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古丈县教育和体育局2018年工作计划</w:t>
      </w:r>
    </w:p>
    <w:p>
      <w:pPr>
        <w:ind w:firstLine="64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古丈县教育和体育局</w:t>
      </w:r>
    </w:p>
    <w:p>
      <w:pPr>
        <w:ind w:firstLine="64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（2018年1月28日）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在县委县政府的正确领导下，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在州教体局的精心指导下，我局大力实施</w:t>
      </w:r>
      <w:r>
        <w:rPr>
          <w:rFonts w:hint="eastAsia" w:ascii="仿宋" w:hAnsi="仿宋" w:eastAsia="仿宋" w:cs="仿宋"/>
          <w:sz w:val="32"/>
          <w:szCs w:val="32"/>
        </w:rPr>
        <w:t>教育强县发展战略，在强化领导、保障投入、统筹发展、提高质量等方面狠下功夫，取得了较好的成效。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2018年工作打算作如下汇报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一是继续加强党建工作。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2018年，我局结合学习宣讲党的十九大精神活动，把党的十九大精神贯穿到所有工作之中，继续把“两学一做”学习教育常态化、制度化，牢固树立“党领导一切”的宗旨和信念，为办人民满意教育工作提供强大的制度保证和理念支撑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二是加快栖凤九年制学校建设。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栖凤九年制学校建成后将可增加我县城区学校3300个，可以彻底解决我县城区学校学位不足的问题。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三是继续抓好教育脱贫工程。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把实施好发展教育脱贫工程作为扶贫攻坚的一项重要任务来抓，坚持“一个都不能少”原则，坚决确保适龄儿童少年不因家庭经济困难、就读困难而失学，努力消除辍学现象，实施从学前到高中阶段农村家庭教育扶贫资助全覆盖，全力保障学生享受均衡、公平教育的权力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四是全力做好城乡教育均衡化迎国检工作。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，我县将迎接城乡教育均衡化国家级检查。我县将以本次检查为契机，统筹推进深化教育领域综合改革各项工作，尤其是加大推进城乡义务教育一体化工作，努力做到各级各类教育协调发展，逐步调整优化城区学校布局、引进民办教育资源、恢复职业技术教育、着力发展学前教育、做强高中教育品牌、全面提升义务教育发展水平，实现教育强县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五是积极应对高考制度新改革工作。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2018年，高考新改革方案就将正式实施，我县将加大对高中教育的投入力度，改善教学硬件设施，加大教师人才储备，加大政策宣传力度，千方百计满足高考改革需要。</w:t>
      </w:r>
    </w:p>
    <w:p>
      <w:pPr>
        <w:ind w:firstLine="643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六是积极组织开展全民健身活动。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加强国家重点高水平体育后备人才基地建设，组织参加湖南省第十三届运动会，力争取得好成绩。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162C2"/>
    <w:rsid w:val="575A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哼</cp:lastModifiedBy>
  <dcterms:modified xsi:type="dcterms:W3CDTF">2018-03-14T08:24:06Z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