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F75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 xml:space="preserve"> 古丈县</w:t>
      </w:r>
      <w:r>
        <w:rPr>
          <w:rFonts w:hint="eastAsia" w:ascii="方正小标宋简体" w:hAnsi="方正小标宋简体" w:eastAsia="方正小标宋简体" w:cs="方正小标宋简体"/>
          <w:sz w:val="44"/>
          <w:szCs w:val="44"/>
          <w:highlight w:val="none"/>
        </w:rPr>
        <w:t>教</w:t>
      </w:r>
      <w:r>
        <w:rPr>
          <w:rFonts w:hint="eastAsia" w:ascii="方正小标宋简体" w:hAnsi="方正小标宋简体" w:eastAsia="方正小标宋简体" w:cs="方正小标宋简体"/>
          <w:sz w:val="44"/>
          <w:szCs w:val="44"/>
          <w:highlight w:val="none"/>
          <w:lang w:val="en-US" w:eastAsia="zh-CN"/>
        </w:rPr>
        <w:t>体</w:t>
      </w:r>
      <w:r>
        <w:rPr>
          <w:rFonts w:hint="eastAsia" w:ascii="方正小标宋简体" w:hAnsi="方正小标宋简体" w:eastAsia="方正小标宋简体" w:cs="方正小标宋简体"/>
          <w:sz w:val="44"/>
          <w:szCs w:val="44"/>
          <w:highlight w:val="none"/>
        </w:rPr>
        <w:t>局2024年工作总结</w:t>
      </w:r>
      <w:r>
        <w:rPr>
          <w:rFonts w:hint="eastAsia" w:ascii="方正小标宋简体" w:hAnsi="方正小标宋简体" w:eastAsia="方正小标宋简体" w:cs="方正小标宋简体"/>
          <w:sz w:val="44"/>
          <w:szCs w:val="44"/>
          <w:highlight w:val="none"/>
          <w:lang w:val="en-US" w:eastAsia="zh-CN"/>
        </w:rPr>
        <w:t>及2025</w:t>
      </w:r>
      <w:r>
        <w:rPr>
          <w:rFonts w:hint="eastAsia" w:ascii="方正小标宋简体" w:hAnsi="方正小标宋简体" w:eastAsia="方正小标宋简体" w:cs="方正小标宋简体"/>
          <w:sz w:val="44"/>
          <w:szCs w:val="44"/>
          <w:highlight w:val="none"/>
        </w:rPr>
        <w:t>年工作计划</w:t>
      </w:r>
    </w:p>
    <w:p w14:paraId="0758C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14:paraId="6DE20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县委、县政府</w:t>
      </w:r>
      <w:r>
        <w:rPr>
          <w:rFonts w:hint="eastAsia" w:ascii="仿宋_GB2312" w:hAnsi="仿宋_GB2312" w:eastAsia="仿宋_GB2312" w:cs="仿宋_GB2312"/>
          <w:sz w:val="32"/>
          <w:szCs w:val="32"/>
          <w:highlight w:val="none"/>
        </w:rPr>
        <w:t>的坚强领导下，在州教体局的关心支持下，</w:t>
      </w:r>
      <w:r>
        <w:rPr>
          <w:rFonts w:hint="eastAsia" w:ascii="仿宋_GB2312" w:hAnsi="仿宋_GB2312" w:eastAsia="仿宋_GB2312" w:cs="仿宋_GB2312"/>
          <w:sz w:val="32"/>
          <w:szCs w:val="32"/>
          <w:highlight w:val="none"/>
          <w:lang w:eastAsia="zh-CN"/>
        </w:rPr>
        <w:t>古丈县教体局</w:t>
      </w:r>
      <w:r>
        <w:rPr>
          <w:rFonts w:hint="eastAsia" w:ascii="仿宋_GB2312" w:hAnsi="仿宋_GB2312" w:eastAsia="仿宋_GB2312" w:cs="仿宋_GB2312"/>
          <w:sz w:val="32"/>
          <w:szCs w:val="32"/>
          <w:highlight w:val="none"/>
        </w:rPr>
        <w:t>党组紧盯年初确立的各项目标任务，局党组把方向、管全局、促改革、抓落实，确保了主责主业、中心工作、重点任务有效落实</w:t>
      </w:r>
      <w:r>
        <w:rPr>
          <w:rFonts w:hint="eastAsia" w:ascii="仿宋_GB2312" w:hAnsi="仿宋_GB2312" w:eastAsia="仿宋_GB2312" w:cs="仿宋_GB2312"/>
          <w:sz w:val="32"/>
          <w:szCs w:val="32"/>
          <w:highlight w:val="none"/>
          <w:lang w:eastAsia="zh-CN"/>
        </w:rPr>
        <w:t>。</w:t>
      </w:r>
    </w:p>
    <w:p w14:paraId="3E5E0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一、基本情况</w:t>
      </w:r>
    </w:p>
    <w:p w14:paraId="658FE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古丈县现有各级各类学校88所，其中高中学校1所，中职学校1所，初级中学2所，九年制学校5所，中心完小11所，体校1所，教学点14个。学前教育机构53所（公办幼儿园12所，山村幼儿园29所，民办幼儿园12所），</w:t>
      </w:r>
      <w:bookmarkStart w:id="0" w:name="_GoBack"/>
      <w:bookmarkEnd w:id="0"/>
      <w:r>
        <w:rPr>
          <w:rFonts w:hint="eastAsia" w:ascii="仿宋_GB2312" w:hAnsi="仿宋_GB2312" w:eastAsia="仿宋_GB2312" w:cs="仿宋_GB2312"/>
          <w:color w:val="auto"/>
          <w:sz w:val="32"/>
          <w:szCs w:val="32"/>
          <w:u w:val="none"/>
          <w:lang w:val="en-US" w:eastAsia="zh-CN"/>
        </w:rPr>
        <w:t>全县共有学生15612人（其中高中生2148人，中职生518人，初中生3922人，小学生6539人，在园幼儿2485人），有教职员工共1296人。</w:t>
      </w:r>
    </w:p>
    <w:p w14:paraId="33800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二、2024年工作情况</w:t>
      </w:r>
    </w:p>
    <w:p w14:paraId="156EFE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（一）聚焦党建引领，全面</w:t>
      </w:r>
      <w:r>
        <w:rPr>
          <w:rFonts w:hint="eastAsia" w:ascii="楷体_GB2312" w:hAnsi="楷体_GB2312" w:eastAsia="楷体_GB2312" w:cs="楷体_GB2312"/>
          <w:b/>
          <w:bCs/>
          <w:sz w:val="32"/>
          <w:szCs w:val="32"/>
          <w:highlight w:val="none"/>
          <w:lang w:val="en-US" w:eastAsia="zh-CN"/>
        </w:rPr>
        <w:t>筑牢政治基石</w:t>
      </w:r>
    </w:p>
    <w:p w14:paraId="093BF9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1.抓实党建基础工作。一是</w:t>
      </w:r>
      <w:r>
        <w:rPr>
          <w:rFonts w:hint="eastAsia" w:ascii="仿宋_GB2312" w:hAnsi="仿宋_GB2312" w:eastAsia="仿宋_GB2312" w:cs="仿宋_GB2312"/>
          <w:b w:val="0"/>
          <w:bCs w:val="0"/>
          <w:sz w:val="32"/>
          <w:szCs w:val="32"/>
          <w:highlight w:val="none"/>
          <w:lang w:val="en-US" w:eastAsia="zh-CN"/>
        </w:rPr>
        <w:t>深化理论武装。认真组织集体学习，坚决执行“第一议题”制度，充分利用“三会一课”、理论学习中心组学习、周五学习等契机组织全体党员、干部学习习近平总书记最新最近重要讲话和指示批示精神。领导干部带头宣讲，班子成员发挥“关键少数”的示范表率作用，对习近平总书记考察湖南时重要讲话精神、二十届三中全会精神进行专题宣讲。</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严肃党内生活制度。严格执行《关于新形势下党内政治生活的若干准则》，落实“三会一课”、民主评议党员、谈心谈话、请示报告、民主生活会和组织生活会制度。</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加强组织建设。</w:t>
      </w:r>
      <w:r>
        <w:rPr>
          <w:rFonts w:hint="eastAsia" w:ascii="仿宋_GB2312" w:hAnsi="仿宋_GB2312" w:eastAsia="仿宋_GB2312" w:cs="仿宋_GB2312"/>
          <w:b w:val="0"/>
          <w:bCs w:val="0"/>
          <w:sz w:val="32"/>
          <w:szCs w:val="32"/>
          <w:lang w:val="en-US" w:eastAsia="zh-CN"/>
        </w:rPr>
        <w:t>选优配强党支部书记，调整8个党支部书记。选优配齐党务工作者，新任命党政办正、副主任19名。新增古丈县芙蓉幼儿园党支部1个。落实发展党员“双培养”机制，2024年新发展党员3人。积极落实“一月一课一片一实践”主题党日活动。累计开展“控辍保学大走访”“防溺水大走访”“我为群众办实事”“党员建言献策”“立足岗位作贡献”等主题活动10次。</w:t>
      </w:r>
      <w:r>
        <w:rPr>
          <w:rFonts w:hint="eastAsia" w:ascii="仿宋_GB2312" w:hAnsi="仿宋_GB2312" w:eastAsia="仿宋_GB2312" w:cs="仿宋_GB2312"/>
          <w:b w:val="0"/>
          <w:bCs w:val="0"/>
          <w:sz w:val="32"/>
          <w:szCs w:val="32"/>
          <w:highlight w:val="none"/>
          <w:lang w:val="en-US" w:eastAsia="zh-CN"/>
        </w:rPr>
        <w:t>古丈县第一完全小学被评为“湘西州先进基层党组织”。</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积极落实党内激励帮扶制度。春节前夕，走访慰问1名困难党员，发放慰问金800元。对1名身患重病的老党员帮扶1万元。组织局机关退休支部党员开展“银铃心向党 浓情满重阳”主题党日活动。对古丈一小等8个先进基层党组织、向树平等41名优秀共产党员、向洁等14名优秀党务工作者予以通报表扬。</w:t>
      </w:r>
    </w:p>
    <w:p w14:paraId="751E73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2.抓好纪律作风建设。</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落实党纪学习教育。严格按照县委组织部、党纪学习教育工作专班要求开展党纪学习教育工作。局机关党支部邀请县纪委龚义铁副书记进行专题解读，党纪学习教育学习形式多样，效果显著。</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b w:val="0"/>
          <w:bCs w:val="0"/>
          <w:sz w:val="32"/>
          <w:szCs w:val="32"/>
          <w:highlight w:val="none"/>
          <w:lang w:val="en-US" w:eastAsia="zh-CN"/>
        </w:rPr>
        <w:t>加强家风建设。制定《古丈县教育和体育局“好家风·好传承”家风建设主题活动工作方案》，积极开展“六个一”活动，评选出52 篇优秀征文、82 幅优秀书法作品、93 幅优秀绘画作品、20 个优秀微视频作品获奖，67名教师被评为优秀指导老师。其中10篇优秀征文获州级“优秀征文”奖项，9名教师被评为州级“优秀指导老师”。在“古丈教体”公众号上开设“好家风∙好传承”专栏，展播4个微视频一等奖作品、29幅书画一等奖作品、11篇“好家风好故事”“一封家书”一等奖作品，其中古丈三小、古丈一小微视频作品获县级三等奖并在“廉洁古丈”“古丈妇联”公众号上展播。</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开展廉政教育。聚焦重要时间节点，累计开展警示教育大会6次，集中观看警示教育片3个，通报学习违纪案例18个。组织参观廉政教育基地500余人次。</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开展专项整治。深入开展教体系统群众身边不正之风和腐败问题集中整治及违规吃喝专项整治工作，根据“20条负面清单”内容，认真开展每月自查自纠并上报《违规吃喝20条负面清单自查自纠情况表》。</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积极推动清廉学校创建。创建州级清廉学校示范校1所、创建县级清廉学校示范校2所，发表清廉学校创建新闻稿件223篇，其中，80篇宣传稿件在省级媒体发表。</w:t>
      </w:r>
    </w:p>
    <w:p w14:paraId="631598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b/>
          <w:bCs/>
          <w:sz w:val="32"/>
          <w:szCs w:val="32"/>
          <w:highlight w:val="none"/>
        </w:rPr>
        <w:t>（二）</w:t>
      </w:r>
      <w:r>
        <w:rPr>
          <w:rFonts w:hint="eastAsia" w:ascii="楷体_GB2312" w:hAnsi="楷体_GB2312" w:eastAsia="楷体_GB2312" w:cs="楷体_GB2312"/>
          <w:b/>
          <w:bCs/>
          <w:sz w:val="32"/>
          <w:szCs w:val="32"/>
          <w:highlight w:val="none"/>
          <w:lang w:val="en-US" w:eastAsia="zh-CN"/>
        </w:rPr>
        <w:t>聚焦中心工作，</w:t>
      </w:r>
      <w:r>
        <w:rPr>
          <w:rFonts w:hint="eastAsia" w:ascii="楷体_GB2312" w:hAnsi="楷体_GB2312" w:eastAsia="楷体_GB2312" w:cs="楷体_GB2312"/>
          <w:b/>
          <w:bCs/>
          <w:sz w:val="32"/>
          <w:szCs w:val="32"/>
          <w:highlight w:val="none"/>
        </w:rPr>
        <w:t>全面推进教</w:t>
      </w:r>
      <w:r>
        <w:rPr>
          <w:rFonts w:hint="eastAsia" w:ascii="楷体_GB2312" w:hAnsi="楷体_GB2312" w:eastAsia="楷体_GB2312" w:cs="楷体_GB2312"/>
          <w:b/>
          <w:bCs/>
          <w:sz w:val="32"/>
          <w:szCs w:val="32"/>
          <w:highlight w:val="none"/>
          <w:lang w:val="en-US" w:eastAsia="zh-CN"/>
        </w:rPr>
        <w:t>体</w:t>
      </w:r>
      <w:r>
        <w:rPr>
          <w:rFonts w:hint="eastAsia" w:ascii="楷体_GB2312" w:hAnsi="楷体_GB2312" w:eastAsia="楷体_GB2312" w:cs="楷体_GB2312"/>
          <w:b/>
          <w:bCs/>
          <w:sz w:val="32"/>
          <w:szCs w:val="32"/>
          <w:highlight w:val="none"/>
        </w:rPr>
        <w:t>高质量发展</w:t>
      </w:r>
    </w:p>
    <w:p w14:paraId="7F5784C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rPr>
        <w:t>1.普惠优质发展学前教育。</w:t>
      </w:r>
      <w:r>
        <w:rPr>
          <w:rFonts w:hint="eastAsia" w:ascii="仿宋_GB2312" w:hAnsi="仿宋_GB2312" w:eastAsia="仿宋_GB2312" w:cs="仿宋_GB2312"/>
          <w:sz w:val="32"/>
          <w:szCs w:val="32"/>
          <w:highlight w:val="none"/>
        </w:rPr>
        <w:t>持续深化幼教改革，不断提高幼儿园保教保育质量。</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推动普惠性幼儿园发展</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lang w:val="en-US" w:eastAsia="zh-CN"/>
        </w:rPr>
        <w:t>全县</w:t>
      </w:r>
      <w:r>
        <w:rPr>
          <w:rFonts w:hint="default" w:ascii="Times New Roman" w:hAnsi="Times New Roman" w:eastAsia="仿宋_GB2312" w:cs="Times New Roman"/>
          <w:sz w:val="32"/>
          <w:szCs w:val="32"/>
          <w:lang w:val="en-US" w:eastAsia="zh-CN"/>
        </w:rPr>
        <w:t>公办幼儿园在园幼儿占比54.16%，普惠率94.57%。</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lang w:val="en-US" w:eastAsia="zh-CN"/>
        </w:rPr>
        <w:t>规范民办</w:t>
      </w:r>
      <w:r>
        <w:rPr>
          <w:rFonts w:hint="eastAsia" w:ascii="仿宋_GB2312" w:hAnsi="仿宋_GB2312" w:eastAsia="仿宋_GB2312" w:cs="仿宋_GB2312"/>
          <w:sz w:val="32"/>
          <w:szCs w:val="32"/>
          <w:highlight w:val="none"/>
        </w:rPr>
        <w:t>幼儿园管理。认真贯彻实施新颁《</w:t>
      </w:r>
      <w:r>
        <w:rPr>
          <w:rFonts w:hint="eastAsia" w:ascii="仿宋_GB2312" w:hAnsi="仿宋_GB2312" w:eastAsia="仿宋_GB2312" w:cs="仿宋_GB2312"/>
          <w:sz w:val="32"/>
          <w:szCs w:val="32"/>
          <w:highlight w:val="none"/>
          <w:lang w:eastAsia="zh-CN"/>
        </w:rPr>
        <w:t>中华人民共和国民办教育促进法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顺利完成20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年度民办学前教育机构的综合评价工作。</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lang w:val="en-US" w:eastAsia="zh-CN"/>
        </w:rPr>
        <w:t>大力保障山村幼儿园计划项目实施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累计投资40余万元用于山村幼儿园建设及师资水平提升，全年</w:t>
      </w:r>
      <w:r>
        <w:rPr>
          <w:rFonts w:hint="eastAsia" w:ascii="仿宋_GB2312" w:hAnsi="仿宋_GB2312" w:eastAsia="仿宋_GB2312" w:cs="仿宋_GB2312"/>
          <w:sz w:val="32"/>
          <w:szCs w:val="32"/>
          <w:lang w:val="en-US" w:eastAsia="zh-CN"/>
        </w:rPr>
        <w:t>开展送教下村活动20余次，表彰优秀山村幼教志愿者11名。古丈县山村幼儿园项目先后在《湘西工作》、中央13套节目进行推广。3月24日在中国发展高层论坛作为经验交流被推介。10月14日被湖南省政务要情与交流第194期推介。</w:t>
      </w:r>
    </w:p>
    <w:p w14:paraId="0326C9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rPr>
        <w:t>2.均衡优质发展基础教育。一是</w:t>
      </w:r>
      <w:r>
        <w:rPr>
          <w:rFonts w:hint="eastAsia" w:ascii="仿宋_GB2312" w:hAnsi="仿宋_GB2312" w:eastAsia="仿宋_GB2312" w:cs="仿宋_GB2312"/>
          <w:sz w:val="32"/>
          <w:szCs w:val="32"/>
          <w:highlight w:val="none"/>
        </w:rPr>
        <w:t>全面落实立德树人根本任务。持续开展社会主义核心价值观教育“人知人晓”“人信人守”，认真开展养成教育、安全教育、文明礼仪教育、法治教育、禁毒教育、民族团结教育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深化“传承红色基因，争当时代新人”等系列主题教育实践活动。认真组织和落实州教体局制定的“七个一”实施方案，以“小切口”促进“五育”“大养成”，落实德智体美劳全面发展育人任务。</w:t>
      </w:r>
      <w:r>
        <w:rPr>
          <w:rFonts w:hint="eastAsia" w:ascii="仿宋_GB2312" w:hAnsi="仿宋_GB2312" w:eastAsia="仿宋_GB2312" w:cs="仿宋_GB2312"/>
          <w:sz w:val="32"/>
          <w:szCs w:val="32"/>
          <w:highlight w:val="none"/>
          <w:lang w:val="en-US" w:eastAsia="zh-CN"/>
        </w:rPr>
        <w:t>古丈一中成功申报“湖南省巾帼建功示范集体”，县三小成功申报州级文明校园。县二小成功申报州级书香校园。</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严格落实“双减”工作要求。切实做到减负提质，深入学校指导教育教学工作，以问题为导向，不断强化落实教学常规，促进教育教学高质量发展。2024年中考合格率位居全州第三，优秀率全州第六。在国家义务教育质量监测和履行教育职责“两项”评价中，我县均排名全州第四。高考本科上线率54.98%，</w:t>
      </w:r>
      <w:r>
        <w:rPr>
          <w:rFonts w:hint="eastAsia" w:ascii="仿宋_GB2312" w:hAnsi="仿宋_GB2312" w:eastAsia="仿宋_GB2312" w:cs="仿宋_GB2312"/>
          <w:color w:val="auto"/>
          <w:sz w:val="32"/>
          <w:szCs w:val="32"/>
          <w:lang w:val="en-US" w:eastAsia="zh-CN"/>
        </w:rPr>
        <w:t>增幅7.41%；</w:t>
      </w:r>
      <w:r>
        <w:rPr>
          <w:rFonts w:hint="eastAsia" w:ascii="仿宋_GB2312" w:hAnsi="仿宋_GB2312" w:eastAsia="仿宋_GB2312" w:cs="仿宋_GB2312"/>
          <w:sz w:val="32"/>
          <w:szCs w:val="32"/>
          <w:highlight w:val="none"/>
          <w:lang w:val="en-US" w:eastAsia="zh-CN"/>
        </w:rPr>
        <w:t>特控线上线率25.75%</w:t>
      </w:r>
      <w:r>
        <w:rPr>
          <w:rFonts w:hint="eastAsia" w:ascii="仿宋_GB2312" w:hAnsi="仿宋_GB2312" w:eastAsia="仿宋_GB2312" w:cs="仿宋_GB2312"/>
          <w:color w:val="auto"/>
          <w:sz w:val="32"/>
          <w:szCs w:val="32"/>
          <w:lang w:val="en-US" w:eastAsia="zh-CN"/>
        </w:rPr>
        <w:t>，增幅34.71%；</w:t>
      </w:r>
      <w:r>
        <w:rPr>
          <w:rFonts w:hint="eastAsia" w:ascii="仿宋_GB2312" w:hAnsi="仿宋_GB2312" w:eastAsia="仿宋_GB2312" w:cs="仿宋_GB2312"/>
          <w:sz w:val="32"/>
          <w:szCs w:val="32"/>
          <w:highlight w:val="none"/>
          <w:lang w:val="en-US" w:eastAsia="zh-CN"/>
        </w:rPr>
        <w:t>双一流大学录取36人，增幅33%。</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不断规范办学行为。充分利用干部职工会、校长会、家长会及各类网络宣传平台广泛宣传解读《湖南省规范中小学办学行为20条规定》，将20条规定落实情况纳入教育督导重要内容，不断优化教育教学环境。</w:t>
      </w:r>
      <w:r>
        <w:rPr>
          <w:rFonts w:hint="eastAsia" w:ascii="仿宋_GB2312" w:hAnsi="仿宋_GB2312" w:eastAsia="仿宋_GB2312" w:cs="仿宋_GB2312"/>
          <w:sz w:val="32"/>
          <w:szCs w:val="32"/>
          <w:highlight w:val="none"/>
          <w:lang w:val="en-US" w:eastAsia="zh-CN"/>
        </w:rPr>
        <w:t>制定了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2024年古丈县城区义务教育阶段学校招生入学方案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顺利完成2024年度义务教育阶段招生入学工作。</w:t>
      </w:r>
    </w:p>
    <w:p w14:paraId="2C9529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rPr>
        <w:t>3.大力发展职业教育。</w:t>
      </w:r>
      <w:r>
        <w:rPr>
          <w:rFonts w:hint="eastAsia" w:ascii="仿宋_GB2312" w:hAnsi="仿宋_GB2312" w:eastAsia="仿宋_GB2312" w:cs="仿宋_GB2312"/>
          <w:sz w:val="32"/>
          <w:szCs w:val="32"/>
          <w:highlight w:val="none"/>
        </w:rPr>
        <w:t>积极探索普职融合发展新模式，进一步完善职业教育和职业培训融合发展机制</w:t>
      </w:r>
      <w:r>
        <w:rPr>
          <w:rFonts w:hint="eastAsia" w:ascii="仿宋_GB2312" w:hAnsi="仿宋_GB2312" w:eastAsia="仿宋_GB2312" w:cs="仿宋_GB2312"/>
          <w:sz w:val="32"/>
          <w:szCs w:val="32"/>
          <w:highlight w:val="none"/>
          <w:lang w:eastAsia="zh-CN"/>
        </w:rPr>
        <w:t>。县职校先后与凯莱大饭店、默戎</w:t>
      </w:r>
      <w:r>
        <w:rPr>
          <w:rFonts w:hint="eastAsia" w:ascii="仿宋_GB2312" w:hAnsi="仿宋_GB2312" w:eastAsia="仿宋_GB2312" w:cs="仿宋_GB2312"/>
          <w:sz w:val="32"/>
          <w:szCs w:val="32"/>
          <w:highlight w:val="none"/>
          <w:lang w:val="en-US" w:eastAsia="zh-CN"/>
        </w:rPr>
        <w:t>苗</w:t>
      </w:r>
      <w:r>
        <w:rPr>
          <w:rFonts w:hint="eastAsia" w:ascii="仿宋_GB2312" w:hAnsi="仿宋_GB2312" w:eastAsia="仿宋_GB2312" w:cs="仿宋_GB2312"/>
          <w:sz w:val="32"/>
          <w:szCs w:val="32"/>
          <w:highlight w:val="none"/>
          <w:lang w:eastAsia="zh-CN"/>
        </w:rPr>
        <w:t>寨、湖南诺丹健康管理有限公司、吉首新希望足球俱乐部、花垣城南幼儿园、花垣新城幼儿园、中北铁道集团等企业建立稳定实习、就业渠道。办学规模从原来的不足200人提高到现在的</w:t>
      </w:r>
      <w:r>
        <w:rPr>
          <w:rFonts w:hint="eastAsia" w:ascii="仿宋_GB2312" w:hAnsi="仿宋_GB2312" w:eastAsia="仿宋_GB2312" w:cs="仿宋_GB2312"/>
          <w:sz w:val="32"/>
          <w:szCs w:val="32"/>
          <w:highlight w:val="none"/>
          <w:lang w:val="en-US" w:eastAsia="zh-CN"/>
        </w:rPr>
        <w:t>491</w:t>
      </w:r>
      <w:r>
        <w:rPr>
          <w:rFonts w:hint="eastAsia" w:ascii="仿宋_GB2312" w:hAnsi="仿宋_GB2312" w:eastAsia="仿宋_GB2312" w:cs="仿宋_GB2312"/>
          <w:sz w:val="32"/>
          <w:szCs w:val="32"/>
          <w:highlight w:val="none"/>
          <w:lang w:eastAsia="zh-CN"/>
        </w:rPr>
        <w:t>人，2024年毕业生大专录取率达75%。</w:t>
      </w:r>
      <w:r>
        <w:rPr>
          <w:rFonts w:hint="eastAsia" w:ascii="仿宋_GB2312" w:hAnsi="仿宋_GB2312" w:eastAsia="仿宋_GB2312" w:cs="仿宋_GB2312"/>
          <w:sz w:val="32"/>
          <w:szCs w:val="32"/>
          <w:highlight w:val="none"/>
          <w:lang w:val="en-US" w:eastAsia="zh-CN"/>
        </w:rPr>
        <w:t>古丈职校</w:t>
      </w:r>
      <w:r>
        <w:rPr>
          <w:rFonts w:hint="eastAsia" w:ascii="仿宋_GB2312" w:hAnsi="仿宋_GB2312" w:eastAsia="仿宋_GB2312" w:cs="仿宋_GB2312"/>
          <w:sz w:val="32"/>
          <w:szCs w:val="32"/>
          <w:highlight w:val="none"/>
          <w:lang w:eastAsia="zh-CN"/>
        </w:rPr>
        <w:t>代表</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lang w:eastAsia="zh-CN"/>
        </w:rPr>
        <w:t>县参加全省少数民族传统体育运动会获银奖，</w:t>
      </w:r>
      <w:r>
        <w:rPr>
          <w:rFonts w:hint="eastAsia" w:ascii="仿宋_GB2312" w:hAnsi="仿宋_GB2312" w:eastAsia="仿宋_GB2312" w:cs="仿宋_GB2312"/>
          <w:sz w:val="32"/>
          <w:szCs w:val="32"/>
          <w:highlight w:val="none"/>
          <w:lang w:val="en-US" w:eastAsia="zh-CN"/>
        </w:rPr>
        <w:t>并成功申报“全国青少年足球特色学校”。</w:t>
      </w:r>
    </w:p>
    <w:p w14:paraId="521D9D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持续深化体教融合。</w:t>
      </w:r>
      <w:r>
        <w:rPr>
          <w:rFonts w:hint="eastAsia" w:ascii="仿宋_GB2312" w:hAnsi="仿宋_GB2312" w:eastAsia="仿宋_GB2312" w:cs="仿宋_GB2312"/>
          <w:b w:val="0"/>
          <w:bCs w:val="0"/>
          <w:sz w:val="32"/>
          <w:szCs w:val="32"/>
          <w:highlight w:val="none"/>
        </w:rPr>
        <w:t>各学校大力开展民族文化进校园、体育协会进校园等活动。</w:t>
      </w:r>
      <w:r>
        <w:rPr>
          <w:rFonts w:hint="eastAsia" w:ascii="仿宋_GB2312" w:hAnsi="仿宋_GB2312" w:eastAsia="仿宋_GB2312" w:cs="仿宋_GB2312"/>
          <w:b w:val="0"/>
          <w:bCs w:val="0"/>
          <w:sz w:val="32"/>
          <w:szCs w:val="32"/>
          <w:highlight w:val="none"/>
          <w:lang w:val="en-US" w:eastAsia="zh-CN"/>
        </w:rPr>
        <w:t>“体教融合”创新突破，凸现了“小县也能大作为”。竞技体育高质量发展，古丈县玉玲举重运动学校培养输送的运动员在省级以上国内外各大赛事中大放异彩，累计斩获金牌41枚、银牌14枚、铜牌2枚，古丈籍运动健将向林香在巴林举重世锦赛中获1金2银。古丈县代表团在州运会中获金牌73枚，团体金牌112枚，居全州第二位，8名运动员10人次破省州青少年举重纪录，“体教融合”经验相继被《湖南教育》《湖南日报》刊载</w:t>
      </w:r>
      <w:r>
        <w:rPr>
          <w:rFonts w:hint="eastAsia" w:ascii="仿宋_GB2312" w:hAnsi="仿宋_GB2312" w:eastAsia="仿宋_GB2312" w:cs="仿宋_GB2312"/>
          <w:b w:val="0"/>
          <w:bCs w:val="0"/>
          <w:sz w:val="32"/>
          <w:szCs w:val="32"/>
          <w:highlight w:val="none"/>
        </w:rPr>
        <w:t>。</w:t>
      </w:r>
    </w:p>
    <w:p w14:paraId="295336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.全面规范</w:t>
      </w:r>
      <w:r>
        <w:rPr>
          <w:rFonts w:hint="eastAsia" w:ascii="仿宋_GB2312" w:hAnsi="仿宋_GB2312" w:eastAsia="仿宋_GB2312" w:cs="仿宋_GB2312"/>
          <w:b/>
          <w:bCs/>
          <w:sz w:val="32"/>
          <w:szCs w:val="32"/>
          <w:highlight w:val="none"/>
          <w:lang w:val="en-US" w:eastAsia="zh-CN"/>
        </w:rPr>
        <w:t>校外培训</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val="0"/>
          <w:bCs w:val="0"/>
          <w:sz w:val="32"/>
          <w:szCs w:val="32"/>
          <w:highlight w:val="none"/>
          <w:lang w:val="en-US" w:eastAsia="zh-CN"/>
        </w:rPr>
        <w:t>积极</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lang w:val="en-US" w:eastAsia="zh-CN"/>
        </w:rPr>
        <w:t>双减”工作要求和</w:t>
      </w:r>
      <w:r>
        <w:rPr>
          <w:rFonts w:hint="eastAsia" w:ascii="仿宋_GB2312" w:hAnsi="仿宋_GB2312" w:eastAsia="仿宋_GB2312" w:cs="仿宋_GB2312"/>
          <w:sz w:val="32"/>
          <w:szCs w:val="32"/>
          <w:lang w:eastAsia="zh-CN"/>
        </w:rPr>
        <w:t>湖南省教育厅等七部门联合下发的《关于开展校外培训机构“整治规范月”专项行动的通知》精神，进一步</w:t>
      </w:r>
      <w:r>
        <w:rPr>
          <w:rFonts w:hint="eastAsia" w:ascii="仿宋_GB2312" w:hAnsi="仿宋_GB2312" w:eastAsia="仿宋_GB2312" w:cs="仿宋_GB2312"/>
          <w:sz w:val="32"/>
          <w:szCs w:val="32"/>
        </w:rPr>
        <w:t>规范校外培训机构办学行为，切实减轻中小学生</w:t>
      </w:r>
      <w:r>
        <w:rPr>
          <w:rFonts w:hint="eastAsia" w:ascii="仿宋_GB2312" w:hAnsi="仿宋_GB2312" w:eastAsia="仿宋_GB2312" w:cs="仿宋_GB2312"/>
          <w:sz w:val="32"/>
          <w:szCs w:val="32"/>
          <w:lang w:eastAsia="zh-CN"/>
        </w:rPr>
        <w:t>校外培训</w:t>
      </w:r>
      <w:r>
        <w:rPr>
          <w:rFonts w:hint="eastAsia" w:ascii="仿宋_GB2312" w:hAnsi="仿宋_GB2312" w:eastAsia="仿宋_GB2312" w:cs="仿宋_GB2312"/>
          <w:sz w:val="32"/>
          <w:szCs w:val="32"/>
        </w:rPr>
        <w:t>负担</w:t>
      </w:r>
      <w:r>
        <w:rPr>
          <w:rFonts w:hint="eastAsia" w:ascii="仿宋_GB2312" w:hAnsi="仿宋_GB2312" w:eastAsia="仿宋_GB2312" w:cs="仿宋_GB2312"/>
          <w:sz w:val="32"/>
          <w:szCs w:val="32"/>
          <w:lang w:eastAsia="zh-CN"/>
        </w:rPr>
        <w:t>，促进校外培训机构规范有序发展。</w:t>
      </w:r>
      <w:r>
        <w:rPr>
          <w:rFonts w:hint="eastAsia" w:ascii="仿宋_GB2312" w:hAnsi="仿宋_GB2312" w:eastAsia="仿宋_GB2312" w:cs="仿宋_GB2312"/>
          <w:sz w:val="32"/>
          <w:szCs w:val="32"/>
          <w:highlight w:val="none"/>
          <w:lang w:eastAsia="zh-CN"/>
        </w:rPr>
        <w:t>先后3次开展联合专项治理，先后2次组织机关干部和教育督学，对全县校外培训机构进行了拉网式大排查，重点对培训机构证照办理、“营转非”“备改审”、培训收费监管、隐形变异治理、材料和人员规范、数据信息填报、风险防范、课程管理等八个方面进行了检查，校外培训机构办学行为得到了进一步规范。</w:t>
      </w:r>
      <w:r>
        <w:rPr>
          <w:rFonts w:hint="eastAsia" w:ascii="仿宋_GB2312" w:hAnsi="仿宋_GB2312" w:eastAsia="仿宋_GB2312" w:cs="仿宋_GB2312"/>
          <w:sz w:val="32"/>
          <w:szCs w:val="32"/>
          <w:highlight w:val="none"/>
          <w:lang w:val="en-US" w:eastAsia="zh-CN"/>
        </w:rPr>
        <w:t>累计</w:t>
      </w:r>
      <w:r>
        <w:rPr>
          <w:rFonts w:hint="eastAsia" w:ascii="仿宋_GB2312" w:hAnsi="仿宋_GB2312" w:eastAsia="仿宋_GB2312" w:cs="仿宋_GB2312"/>
          <w:sz w:val="32"/>
          <w:szCs w:val="32"/>
          <w:highlight w:val="none"/>
        </w:rPr>
        <w:t>开展走访4次，向中小学生发放调查问卷500多份，会同消防部门对县内16家校外培训机构存在的问题列出了明细表，并及时下发了整改通知书</w:t>
      </w:r>
      <w:r>
        <w:rPr>
          <w:rFonts w:hint="eastAsia" w:ascii="仿宋_GB2312" w:hAnsi="仿宋_GB2312" w:eastAsia="仿宋_GB2312" w:cs="仿宋_GB2312"/>
          <w:sz w:val="32"/>
          <w:szCs w:val="32"/>
          <w:highlight w:val="none"/>
          <w:lang w:eastAsia="zh-CN"/>
        </w:rPr>
        <w:t>。</w:t>
      </w:r>
    </w:p>
    <w:p w14:paraId="3D66A3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.持续提升以研强教工作水平。</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rPr>
        <w:t>加强教学视导。围绕国家义务阶段质量监测工作，</w:t>
      </w:r>
      <w:r>
        <w:rPr>
          <w:rFonts w:hint="eastAsia" w:ascii="仿宋_GB2312" w:hAnsi="仿宋_GB2312" w:eastAsia="仿宋_GB2312" w:cs="仿宋_GB2312"/>
          <w:sz w:val="32"/>
          <w:szCs w:val="32"/>
          <w:highlight w:val="none"/>
          <w:lang w:val="en-US" w:eastAsia="zh-CN"/>
        </w:rPr>
        <w:t>积极</w:t>
      </w:r>
      <w:r>
        <w:rPr>
          <w:rFonts w:hint="eastAsia" w:ascii="仿宋_GB2312" w:hAnsi="仿宋_GB2312" w:eastAsia="仿宋_GB2312" w:cs="仿宋_GB2312"/>
          <w:sz w:val="32"/>
          <w:szCs w:val="32"/>
          <w:highlight w:val="none"/>
        </w:rPr>
        <w:t>开展教学视导，</w:t>
      </w:r>
      <w:r>
        <w:rPr>
          <w:rFonts w:hint="eastAsia" w:ascii="仿宋_GB2312" w:hAnsi="仿宋_GB2312" w:eastAsia="仿宋_GB2312" w:cs="仿宋_GB2312"/>
          <w:sz w:val="32"/>
          <w:szCs w:val="32"/>
          <w:highlight w:val="none"/>
          <w:lang w:val="en-US" w:eastAsia="zh-CN"/>
        </w:rPr>
        <w:t>运用“听、看、查、结”等形式对</w:t>
      </w:r>
      <w:r>
        <w:rPr>
          <w:rFonts w:hint="eastAsia" w:ascii="仿宋_GB2312" w:hAnsi="仿宋_GB2312" w:eastAsia="仿宋_GB2312" w:cs="仿宋_GB2312"/>
          <w:sz w:val="32"/>
          <w:szCs w:val="32"/>
          <w:highlight w:val="none"/>
        </w:rPr>
        <w:t>全县中小学、幼儿园、职校</w:t>
      </w:r>
      <w:r>
        <w:rPr>
          <w:rFonts w:hint="eastAsia" w:ascii="仿宋_GB2312" w:hAnsi="仿宋_GB2312" w:eastAsia="仿宋_GB2312" w:cs="仿宋_GB2312"/>
          <w:sz w:val="32"/>
          <w:szCs w:val="32"/>
          <w:highlight w:val="none"/>
          <w:lang w:val="en-US" w:eastAsia="zh-CN"/>
        </w:rPr>
        <w:t>进行全方位督查指导。</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rPr>
        <w:t>加强教育科研，促进教师专业成长。将学校教研</w:t>
      </w:r>
      <w:r>
        <w:rPr>
          <w:rFonts w:hint="eastAsia" w:ascii="仿宋_GB2312" w:hAnsi="仿宋_GB2312" w:eastAsia="仿宋_GB2312" w:cs="仿宋_GB2312"/>
          <w:sz w:val="32"/>
          <w:szCs w:val="32"/>
          <w:highlight w:val="none"/>
          <w:lang w:val="en-US" w:eastAsia="zh-CN"/>
        </w:rPr>
        <w:t>情况</w:t>
      </w:r>
      <w:r>
        <w:rPr>
          <w:rFonts w:hint="eastAsia" w:ascii="仿宋_GB2312" w:hAnsi="仿宋_GB2312" w:eastAsia="仿宋_GB2312" w:cs="仿宋_GB2312"/>
          <w:sz w:val="32"/>
          <w:szCs w:val="32"/>
          <w:highlight w:val="none"/>
        </w:rPr>
        <w:t>纳入教育科研工作评价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有效地推进了</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rPr>
        <w:t>教研活动的常态化。</w:t>
      </w:r>
      <w:r>
        <w:rPr>
          <w:rFonts w:hint="eastAsia" w:ascii="仿宋_GB2312" w:hAnsi="仿宋_GB2312" w:eastAsia="仿宋_GB2312" w:cs="仿宋_GB2312"/>
          <w:sz w:val="32"/>
          <w:szCs w:val="32"/>
          <w:highlight w:val="none"/>
          <w:lang w:val="en-US" w:eastAsia="zh-CN"/>
        </w:rPr>
        <w:t>累计开展</w:t>
      </w:r>
      <w:r>
        <w:rPr>
          <w:rFonts w:hint="eastAsia" w:ascii="仿宋_GB2312" w:hAnsi="仿宋_GB2312" w:eastAsia="仿宋_GB2312" w:cs="仿宋_GB2312"/>
          <w:sz w:val="32"/>
          <w:szCs w:val="32"/>
          <w:highlight w:val="none"/>
        </w:rPr>
        <w:t>教学交流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教师专业素养竞赛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学科教师教学竞赛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阅读种子老师素养竞赛</w:t>
      </w:r>
      <w:r>
        <w:rPr>
          <w:rFonts w:hint="eastAsia" w:ascii="仿宋_GB2312" w:hAnsi="仿宋_GB2312" w:eastAsia="仿宋_GB2312" w:cs="仿宋_GB2312"/>
          <w:sz w:val="32"/>
          <w:szCs w:val="32"/>
          <w:highlight w:val="none"/>
          <w:lang w:val="en-US" w:eastAsia="zh-CN"/>
        </w:rPr>
        <w:t>等活动10余次，覆盖全县各学校、各学段教师1000余人，累计</w:t>
      </w:r>
      <w:r>
        <w:rPr>
          <w:rFonts w:hint="eastAsia" w:ascii="仿宋_GB2312" w:hAnsi="仿宋_GB2312" w:eastAsia="仿宋_GB2312" w:cs="仿宋_GB2312"/>
          <w:sz w:val="32"/>
          <w:szCs w:val="32"/>
          <w:highlight w:val="none"/>
        </w:rPr>
        <w:t>申报省教育规划课题</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省教育学会课题3个，省创新教育教学改革课题5个，</w:t>
      </w:r>
      <w:r>
        <w:rPr>
          <w:rFonts w:hint="eastAsia" w:ascii="仿宋_GB2312" w:hAnsi="仿宋_GB2312" w:eastAsia="仿宋_GB2312" w:cs="仿宋_GB2312"/>
          <w:sz w:val="32"/>
          <w:szCs w:val="32"/>
          <w:highlight w:val="none"/>
        </w:rPr>
        <w:t>州级立项课题</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个，县级立项课题</w:t>
      </w:r>
      <w:r>
        <w:rPr>
          <w:rFonts w:hint="eastAsia" w:ascii="仿宋_GB2312" w:hAnsi="仿宋_GB2312" w:eastAsia="仿宋_GB2312" w:cs="仿宋_GB2312"/>
          <w:sz w:val="32"/>
          <w:szCs w:val="32"/>
          <w:highlight w:val="none"/>
          <w:lang w:val="en-US" w:eastAsia="zh-CN"/>
        </w:rPr>
        <w:t>198个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为教师成长搭建平台，有效提升了教师教学水平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加强培训学习。结合全县中小学教师暑期全员培训，对全县1300余名中小学教师作了视导报告，及时反馈教育教学中存在的问题，指明努力方向。</w:t>
      </w:r>
    </w:p>
    <w:p w14:paraId="2A3635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rPr>
        <w:t>.切实加强教师队伍建设。一是</w:t>
      </w:r>
      <w:r>
        <w:rPr>
          <w:rFonts w:hint="eastAsia" w:ascii="仿宋_GB2312" w:hAnsi="仿宋_GB2312" w:eastAsia="仿宋_GB2312" w:cs="仿宋_GB2312"/>
          <w:sz w:val="32"/>
          <w:szCs w:val="32"/>
          <w:highlight w:val="none"/>
        </w:rPr>
        <w:t>强化师德师风教育。始终把教职工师德师风建设作为教师队伍建设的重中之重。持续加强教师师德师风教育，各学校定期学习研讨，不断擦亮教师师德底色、筑牢师德底线。安排各级各类学校利用假</w:t>
      </w:r>
      <w:r>
        <w:rPr>
          <w:rFonts w:hint="eastAsia" w:ascii="仿宋_GB2312" w:hAnsi="仿宋_GB2312" w:eastAsia="仿宋_GB2312" w:cs="仿宋_GB2312"/>
          <w:sz w:val="32"/>
          <w:szCs w:val="32"/>
          <w:highlight w:val="none"/>
          <w:lang w:val="en-US" w:eastAsia="zh-CN"/>
        </w:rPr>
        <w:t>期</w:t>
      </w:r>
      <w:r>
        <w:rPr>
          <w:rFonts w:hint="eastAsia" w:ascii="仿宋_GB2312" w:hAnsi="仿宋_GB2312" w:eastAsia="仿宋_GB2312" w:cs="仿宋_GB2312"/>
          <w:sz w:val="32"/>
          <w:szCs w:val="32"/>
          <w:highlight w:val="none"/>
        </w:rPr>
        <w:t>学习班和每周教师集中学习时间，认真学习研讨《</w:t>
      </w:r>
      <w:r>
        <w:rPr>
          <w:rFonts w:hint="eastAsia" w:ascii="仿宋_GB2312" w:hAnsi="仿宋_GB2312" w:eastAsia="仿宋_GB2312" w:cs="仿宋_GB2312"/>
          <w:sz w:val="32"/>
          <w:szCs w:val="32"/>
          <w:highlight w:val="none"/>
          <w:lang w:eastAsia="zh-CN"/>
        </w:rPr>
        <w:t>中华人民共和国义务教育法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中华人民共和国教师法</w:t>
      </w:r>
      <w:r>
        <w:rPr>
          <w:rFonts w:hint="eastAsia" w:ascii="仿宋_GB2312" w:hAnsi="仿宋_GB2312" w:eastAsia="仿宋_GB2312" w:cs="仿宋_GB2312"/>
          <w:sz w:val="32"/>
          <w:szCs w:val="32"/>
          <w:highlight w:val="none"/>
        </w:rPr>
        <w:t>》等法律法规和师德师风规范性文件，进一步</w:t>
      </w:r>
      <w:r>
        <w:rPr>
          <w:rFonts w:hint="eastAsia" w:ascii="仿宋_GB2312" w:hAnsi="仿宋_GB2312" w:eastAsia="仿宋_GB2312" w:cs="仿宋_GB2312"/>
          <w:sz w:val="32"/>
          <w:szCs w:val="32"/>
          <w:highlight w:val="none"/>
          <w:lang w:eastAsia="zh-CN"/>
        </w:rPr>
        <w:t>增强</w:t>
      </w:r>
      <w:r>
        <w:rPr>
          <w:rFonts w:hint="eastAsia" w:ascii="仿宋_GB2312" w:hAnsi="仿宋_GB2312" w:eastAsia="仿宋_GB2312" w:cs="仿宋_GB2312"/>
          <w:sz w:val="32"/>
          <w:szCs w:val="32"/>
          <w:highlight w:val="none"/>
        </w:rPr>
        <w:t>教师红线意识。</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加强校园长队伍及教师队伍建设。精准分析研判，</w:t>
      </w:r>
      <w:r>
        <w:rPr>
          <w:rFonts w:hint="eastAsia" w:ascii="仿宋_GB2312" w:hAnsi="仿宋_GB2312" w:eastAsia="仿宋_GB2312" w:cs="仿宋_GB2312"/>
          <w:sz w:val="32"/>
          <w:szCs w:val="32"/>
          <w:highlight w:val="none"/>
          <w:lang w:val="en-US" w:eastAsia="zh-CN"/>
        </w:rPr>
        <w:t>今年累计调整学校校长5名，考察任命学校中层干部51名，公开招聘高中专业教师6名、职业技术学校急需紧缺专业教师4名，促进学校干部队伍和校长队伍知识化、年轻化，有效促进教育健康持续发展。</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加大力度保障教师待遇。落实农村中小学教师人才津贴和绩效工资，各校班主任工作津贴不低于每人每月500元，有效提升了全体教师的工作积极性。</w:t>
      </w:r>
    </w:p>
    <w:p w14:paraId="2CA93E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仿宋_GB2312" w:cs="楷体_GB2312"/>
          <w:b/>
          <w:bCs/>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t>.持续加强学校安全工作管理。</w:t>
      </w:r>
      <w:r>
        <w:rPr>
          <w:rFonts w:hint="eastAsia" w:ascii="仿宋_GB2312" w:hAnsi="仿宋_GB2312" w:eastAsia="仿宋_GB2312" w:cs="仿宋_GB2312"/>
          <w:sz w:val="32"/>
          <w:szCs w:val="32"/>
          <w:highlight w:val="none"/>
        </w:rPr>
        <w:t>严格按照安全管理“党政同责，一岗双责、失职追责”和“三管三必须”原则，全面加强</w:t>
      </w:r>
      <w:r>
        <w:rPr>
          <w:rFonts w:hint="eastAsia" w:ascii="仿宋_GB2312" w:hAnsi="仿宋_GB2312" w:eastAsia="仿宋_GB2312" w:cs="仿宋_GB2312"/>
          <w:sz w:val="32"/>
          <w:szCs w:val="32"/>
          <w:highlight w:val="none"/>
          <w:lang w:eastAsia="zh-CN"/>
        </w:rPr>
        <w:t>全县</w:t>
      </w:r>
      <w:r>
        <w:rPr>
          <w:rFonts w:hint="eastAsia" w:ascii="仿宋_GB2312" w:hAnsi="仿宋_GB2312" w:eastAsia="仿宋_GB2312" w:cs="仿宋_GB2312"/>
          <w:sz w:val="32"/>
          <w:szCs w:val="32"/>
          <w:highlight w:val="none"/>
        </w:rPr>
        <w:t>各中小学、幼儿园的安全管理工作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各校</w:t>
      </w:r>
      <w:r>
        <w:rPr>
          <w:rFonts w:hint="eastAsia" w:ascii="仿宋_GB2312" w:hAnsi="仿宋_GB2312" w:eastAsia="仿宋_GB2312" w:cs="仿宋_GB2312"/>
          <w:sz w:val="32"/>
          <w:szCs w:val="32"/>
          <w:highlight w:val="none"/>
          <w:lang w:eastAsia="zh-CN"/>
        </w:rPr>
        <w:t>形成</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eastAsia="zh-CN"/>
        </w:rPr>
        <w:t>“校长—分管—班主任—教师”层层抓安全的责任机制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校园安全管理</w:t>
      </w:r>
      <w:r>
        <w:rPr>
          <w:rFonts w:hint="eastAsia" w:ascii="仿宋_GB2312" w:hAnsi="仿宋_GB2312" w:eastAsia="仿宋_GB2312" w:cs="仿宋_GB2312"/>
          <w:sz w:val="32"/>
          <w:szCs w:val="32"/>
          <w:highlight w:val="none"/>
          <w:lang w:val="en-US" w:eastAsia="zh-CN"/>
        </w:rPr>
        <w:t>机制健全</w:t>
      </w:r>
      <w:r>
        <w:rPr>
          <w:rFonts w:hint="eastAsia" w:ascii="仿宋_GB2312" w:hAnsi="仿宋_GB2312" w:eastAsia="仿宋_GB2312" w:cs="仿宋_GB2312"/>
          <w:sz w:val="32"/>
          <w:szCs w:val="32"/>
          <w:highlight w:val="none"/>
        </w:rPr>
        <w:t>。充分发挥县级领导联校和“平安校园”指导员制度的作用。县级领导和指导员</w:t>
      </w:r>
      <w:r>
        <w:rPr>
          <w:rFonts w:hint="eastAsia" w:ascii="仿宋_GB2312" w:hAnsi="仿宋_GB2312" w:eastAsia="仿宋_GB2312" w:cs="仿宋_GB2312"/>
          <w:sz w:val="32"/>
          <w:szCs w:val="32"/>
          <w:highlight w:val="none"/>
          <w:lang w:eastAsia="zh-CN"/>
        </w:rPr>
        <w:t>身体</w:t>
      </w:r>
      <w:r>
        <w:rPr>
          <w:rFonts w:hint="eastAsia" w:ascii="仿宋_GB2312" w:hAnsi="仿宋_GB2312" w:eastAsia="仿宋_GB2312" w:cs="仿宋_GB2312"/>
          <w:sz w:val="32"/>
          <w:szCs w:val="32"/>
          <w:highlight w:val="none"/>
        </w:rPr>
        <w:t>力行，深入学校，发现问题，解决问题。充分发挥学安委的作用。先后召开6次专题会议，将职能部门由传统的被动管理向主动服务进行转变，常态化开展校园周边环境综合整治行动，及时有效</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消除各类安全隐患，形成了部门联动、齐抓共管的工作局面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宣传教育扎实有效。</w:t>
      </w:r>
      <w:r>
        <w:rPr>
          <w:rFonts w:hint="eastAsia" w:ascii="仿宋_GB2312" w:hAnsi="仿宋_GB2312" w:eastAsia="仿宋_GB2312" w:cs="仿宋_GB2312"/>
          <w:sz w:val="32"/>
          <w:szCs w:val="32"/>
          <w:highlight w:val="none"/>
          <w:lang w:eastAsia="zh-CN"/>
        </w:rPr>
        <w:t>充分发挥法治副校长的作用。各学校法治副校长积极协助学校组织开展法治宣传教育23场次，</w:t>
      </w:r>
      <w:r>
        <w:rPr>
          <w:rFonts w:hint="eastAsia" w:ascii="仿宋_GB2312" w:hAnsi="仿宋_GB2312" w:eastAsia="仿宋_GB2312" w:cs="仿宋_GB2312"/>
          <w:sz w:val="32"/>
          <w:szCs w:val="32"/>
          <w:highlight w:val="none"/>
        </w:rPr>
        <w:t>学生防溺水、</w:t>
      </w:r>
      <w:r>
        <w:rPr>
          <w:rFonts w:hint="eastAsia" w:ascii="仿宋_GB2312" w:hAnsi="仿宋_GB2312" w:eastAsia="仿宋_GB2312" w:cs="仿宋_GB2312"/>
          <w:sz w:val="32"/>
          <w:szCs w:val="32"/>
          <w:highlight w:val="none"/>
          <w:lang w:val="en-US" w:eastAsia="zh-CN"/>
        </w:rPr>
        <w:t>防性侵、</w:t>
      </w:r>
      <w:r>
        <w:rPr>
          <w:rFonts w:hint="eastAsia" w:ascii="仿宋_GB2312" w:hAnsi="仿宋_GB2312" w:eastAsia="仿宋_GB2312" w:cs="仿宋_GB2312"/>
          <w:sz w:val="32"/>
          <w:szCs w:val="32"/>
          <w:highlight w:val="none"/>
        </w:rPr>
        <w:t>校园欺凌、</w:t>
      </w:r>
      <w:r>
        <w:rPr>
          <w:rFonts w:hint="eastAsia" w:ascii="仿宋_GB2312" w:hAnsi="仿宋_GB2312" w:eastAsia="仿宋_GB2312" w:cs="仿宋_GB2312"/>
          <w:sz w:val="32"/>
          <w:szCs w:val="32"/>
          <w:highlight w:val="none"/>
          <w:lang w:val="en-US" w:eastAsia="zh-CN"/>
        </w:rPr>
        <w:t>食品、交通、防暴反恐、心理健康等</w:t>
      </w:r>
      <w:r>
        <w:rPr>
          <w:rFonts w:hint="eastAsia" w:ascii="仿宋_GB2312" w:hAnsi="仿宋_GB2312" w:eastAsia="仿宋_GB2312" w:cs="仿宋_GB2312"/>
          <w:sz w:val="32"/>
          <w:szCs w:val="32"/>
          <w:highlight w:val="none"/>
        </w:rPr>
        <w:t>突出问题专项整治稳步开展。安全教育宣传形式多样，美篇、抖音、公众号及时推送活动进展，安全教育课、班</w:t>
      </w:r>
      <w:r>
        <w:rPr>
          <w:rFonts w:hint="eastAsia" w:ascii="仿宋_GB2312" w:hAnsi="仿宋_GB2312" w:eastAsia="仿宋_GB2312" w:cs="仿宋_GB2312"/>
          <w:sz w:val="32"/>
          <w:szCs w:val="32"/>
          <w:highlight w:val="none"/>
          <w:lang w:val="en-US" w:eastAsia="zh-CN"/>
        </w:rPr>
        <w:t>会</w:t>
      </w:r>
      <w:r>
        <w:rPr>
          <w:rFonts w:hint="eastAsia" w:ascii="仿宋_GB2312" w:hAnsi="仿宋_GB2312" w:eastAsia="仿宋_GB2312" w:cs="仿宋_GB2312"/>
          <w:sz w:val="32"/>
          <w:szCs w:val="32"/>
          <w:highlight w:val="none"/>
        </w:rPr>
        <w:t>活动、专题讲座、道德讲堂、宣传栏一起上阵，安全教育入脑入心。</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rPr>
        <w:t>日常管理工作到位。预案演练常态化开展，“三防”建设效果逐步显现</w:t>
      </w:r>
      <w:r>
        <w:rPr>
          <w:rFonts w:hint="eastAsia" w:ascii="仿宋_GB2312" w:hAnsi="仿宋_GB2312" w:eastAsia="仿宋_GB2312" w:cs="仿宋_GB2312"/>
          <w:sz w:val="32"/>
          <w:szCs w:val="32"/>
          <w:highlight w:val="none"/>
          <w:lang w:eastAsia="zh-CN"/>
        </w:rPr>
        <w:t>，隐患排查</w:t>
      </w:r>
      <w:r>
        <w:rPr>
          <w:rFonts w:hint="eastAsia" w:ascii="仿宋_GB2312" w:hAnsi="仿宋_GB2312" w:eastAsia="仿宋_GB2312" w:cs="仿宋_GB2312"/>
          <w:sz w:val="32"/>
          <w:szCs w:val="32"/>
          <w:highlight w:val="none"/>
          <w:lang w:val="en-US" w:eastAsia="zh-CN"/>
        </w:rPr>
        <w:t>每日落实</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累计</w:t>
      </w:r>
      <w:r>
        <w:rPr>
          <w:rFonts w:hint="eastAsia" w:ascii="仿宋_GB2312" w:hAnsi="仿宋_GB2312" w:eastAsia="仿宋_GB2312" w:cs="仿宋_GB2312"/>
          <w:sz w:val="32"/>
          <w:szCs w:val="32"/>
          <w:highlight w:val="none"/>
        </w:rPr>
        <w:t>投入1200多万元，维修校舍4所，维修改造学校运动场6所，改造学校线路2所，</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12所学校学生宿舍开设了逃生窗，消除学校其他隐患16处。</w:t>
      </w:r>
      <w:r>
        <w:rPr>
          <w:rFonts w:hint="eastAsia" w:ascii="仿宋_GB2312" w:hAnsi="仿宋_GB2312" w:eastAsia="仿宋_GB2312" w:cs="仿宋_GB2312"/>
          <w:sz w:val="32"/>
          <w:szCs w:val="32"/>
          <w:highlight w:val="none"/>
          <w:lang w:eastAsia="zh-CN"/>
        </w:rPr>
        <w:t>县委、县政府</w:t>
      </w:r>
      <w:r>
        <w:rPr>
          <w:rFonts w:hint="eastAsia" w:ascii="仿宋_GB2312" w:hAnsi="仿宋_GB2312" w:eastAsia="仿宋_GB2312" w:cs="仿宋_GB2312"/>
          <w:sz w:val="32"/>
          <w:szCs w:val="32"/>
          <w:highlight w:val="none"/>
        </w:rPr>
        <w:t>高度重视防溺水工作，拿出专项资金，对全县风险较高的110处重点水域安装了120个具有语音喊话功能的视频监控，强化了重点时段重点水域的监管。</w:t>
      </w:r>
      <w:r>
        <w:rPr>
          <w:rFonts w:hint="eastAsia" w:ascii="仿宋_GB2312" w:hAnsi="仿宋_GB2312" w:eastAsia="仿宋_GB2312" w:cs="仿宋_GB2312"/>
          <w:sz w:val="32"/>
          <w:szCs w:val="32"/>
          <w:highlight w:val="none"/>
          <w:lang w:val="en-US" w:eastAsia="zh-CN"/>
        </w:rPr>
        <w:t>县民族中学成功创建州级平安校园示范校，县幼儿园荣获州级校园安全管理先进单位。</w:t>
      </w:r>
    </w:p>
    <w:p w14:paraId="5935DE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）聚焦民生实事，积极回应社会关切</w:t>
      </w:r>
    </w:p>
    <w:p w14:paraId="03C912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rPr>
        <w:t>1.教育惠民实事落实</w:t>
      </w:r>
      <w:r>
        <w:rPr>
          <w:rFonts w:hint="eastAsia" w:ascii="仿宋_GB2312" w:hAnsi="仿宋_GB2312" w:eastAsia="仿宋_GB2312" w:cs="仿宋_GB2312"/>
          <w:b/>
          <w:bCs/>
          <w:sz w:val="32"/>
          <w:szCs w:val="32"/>
          <w:highlight w:val="none"/>
          <w:lang w:val="en-US" w:eastAsia="zh-CN"/>
        </w:rPr>
        <w:t>落地</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全力做好控辍保学工作。制定《2024年古丈县教育和体育局义务教育控辍保学工作方案》，进一步压实责任，加强校园源头控辍，从动态清零向常态清零转变，提高控辍质量。对全县2564名留守儿童及601名单亲女生确定了教师帮扶结对，因重度残疾、重大疾病等原因未能到校就读的44名适龄儿童，安排专任教师每月开展2次上门送教活动。各学校、各镇村对于疑似辍学或辍学倾向学生开展上门劝学行动，共开展劝学90多人次，确保无因贫失学辍学发生。</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rPr>
        <w:t>全力保障困难学生接受教育，2024年</w:t>
      </w:r>
      <w:r>
        <w:rPr>
          <w:rFonts w:hint="eastAsia" w:ascii="仿宋_GB2312" w:hAnsi="仿宋_GB2312" w:eastAsia="仿宋_GB2312" w:cs="仿宋_GB2312"/>
          <w:sz w:val="32"/>
          <w:szCs w:val="32"/>
          <w:highlight w:val="none"/>
          <w:lang w:val="en-US" w:eastAsia="zh-CN"/>
        </w:rPr>
        <w:t>累计</w:t>
      </w:r>
      <w:r>
        <w:rPr>
          <w:rFonts w:hint="eastAsia" w:ascii="仿宋_GB2312" w:hAnsi="仿宋_GB2312" w:eastAsia="仿宋_GB2312" w:cs="仿宋_GB2312"/>
          <w:sz w:val="32"/>
          <w:szCs w:val="32"/>
          <w:highlight w:val="none"/>
        </w:rPr>
        <w:t>发放和减免各类家庭经济困难学生资助资金</w:t>
      </w:r>
      <w:r>
        <w:rPr>
          <w:rFonts w:hint="eastAsia" w:ascii="仿宋_GB2312" w:hAnsi="仿宋_GB2312" w:eastAsia="仿宋_GB2312" w:cs="仿宋_GB2312"/>
          <w:sz w:val="32"/>
          <w:szCs w:val="32"/>
          <w:highlight w:val="none"/>
          <w:lang w:val="en-US" w:eastAsia="zh-CN"/>
        </w:rPr>
        <w:t>约1214.39</w:t>
      </w:r>
      <w:r>
        <w:rPr>
          <w:rFonts w:hint="eastAsia" w:ascii="仿宋_GB2312" w:hAnsi="仿宋_GB2312" w:eastAsia="仿宋_GB2312" w:cs="仿宋_GB2312"/>
          <w:sz w:val="32"/>
          <w:szCs w:val="32"/>
          <w:highlight w:val="none"/>
        </w:rPr>
        <w:t>万元，惠及学生</w:t>
      </w:r>
      <w:r>
        <w:rPr>
          <w:rFonts w:hint="eastAsia" w:ascii="仿宋_GB2312" w:hAnsi="仿宋_GB2312" w:eastAsia="仿宋_GB2312" w:cs="仿宋_GB2312"/>
          <w:sz w:val="32"/>
          <w:szCs w:val="32"/>
          <w:highlight w:val="none"/>
          <w:lang w:val="en-US" w:eastAsia="zh-CN"/>
        </w:rPr>
        <w:t>14774</w:t>
      </w:r>
      <w:r>
        <w:rPr>
          <w:rFonts w:hint="eastAsia" w:ascii="仿宋_GB2312" w:hAnsi="仿宋_GB2312" w:eastAsia="仿宋_GB2312" w:cs="仿宋_GB2312"/>
          <w:sz w:val="32"/>
          <w:szCs w:val="32"/>
          <w:highlight w:val="none"/>
        </w:rPr>
        <w:t>余人次。</w:t>
      </w: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b w:val="0"/>
          <w:bCs w:val="0"/>
          <w:color w:val="auto"/>
          <w:sz w:val="32"/>
          <w:szCs w:val="32"/>
          <w:highlight w:val="none"/>
          <w:lang w:val="en-US" w:eastAsia="zh-CN"/>
        </w:rPr>
        <w:t>救助贫困家庭大学新生111.1万元，涉及学生297人。</w:t>
      </w:r>
      <w:r>
        <w:rPr>
          <w:rFonts w:hint="eastAsia" w:ascii="仿宋_GB2312" w:hAnsi="仿宋_GB2312" w:eastAsia="仿宋_GB2312" w:cs="仿宋_GB2312"/>
          <w:b w:val="0"/>
          <w:bCs w:val="0"/>
          <w:color w:val="auto"/>
          <w:sz w:val="32"/>
          <w:szCs w:val="32"/>
          <w:lang w:val="zh-CN" w:eastAsia="zh-CN"/>
        </w:rPr>
        <w:t>办理大学生生源地信用助学贷款</w:t>
      </w:r>
      <w:r>
        <w:rPr>
          <w:rFonts w:hint="eastAsia" w:ascii="仿宋_GB2312" w:hAnsi="仿宋_GB2312" w:eastAsia="仿宋_GB2312" w:cs="仿宋_GB2312"/>
          <w:b w:val="0"/>
          <w:bCs w:val="0"/>
          <w:color w:val="auto"/>
          <w:sz w:val="32"/>
          <w:szCs w:val="32"/>
          <w:lang w:val="en-US" w:eastAsia="zh-CN"/>
        </w:rPr>
        <w:t>1548人</w:t>
      </w:r>
      <w:r>
        <w:rPr>
          <w:rFonts w:hint="eastAsia" w:ascii="仿宋_GB2312" w:hAnsi="仿宋_GB2312" w:eastAsia="仿宋_GB2312" w:cs="仿宋_GB2312"/>
          <w:b w:val="0"/>
          <w:bCs w:val="0"/>
          <w:color w:val="auto"/>
          <w:sz w:val="32"/>
          <w:szCs w:val="32"/>
          <w:lang w:val="zh-CN" w:eastAsia="zh-CN"/>
        </w:rPr>
        <w:t>，发放贷款</w:t>
      </w:r>
      <w:r>
        <w:rPr>
          <w:rFonts w:hint="eastAsia" w:ascii="仿宋_GB2312" w:hAnsi="仿宋_GB2312" w:eastAsia="仿宋_GB2312" w:cs="仿宋_GB2312"/>
          <w:b w:val="0"/>
          <w:bCs w:val="0"/>
          <w:color w:val="auto"/>
          <w:sz w:val="32"/>
          <w:szCs w:val="32"/>
          <w:lang w:val="en-US" w:eastAsia="zh-CN"/>
        </w:rPr>
        <w:t>1925.93</w:t>
      </w:r>
      <w:r>
        <w:rPr>
          <w:rFonts w:hint="eastAsia" w:ascii="仿宋_GB2312" w:hAnsi="仿宋_GB2312" w:eastAsia="仿宋_GB2312" w:cs="仿宋_GB2312"/>
          <w:b w:val="0"/>
          <w:bCs w:val="0"/>
          <w:color w:val="auto"/>
          <w:sz w:val="32"/>
          <w:szCs w:val="32"/>
          <w:lang w:val="zh-CN" w:eastAsia="zh-CN"/>
        </w:rPr>
        <w:t>万元。</w:t>
      </w:r>
    </w:p>
    <w:p w14:paraId="7AB853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lang w:val="en-US" w:eastAsia="zh-CN"/>
        </w:rPr>
        <w:t>2.后勤服务保障到位。</w:t>
      </w:r>
      <w:r>
        <w:rPr>
          <w:rFonts w:hint="eastAsia" w:ascii="仿宋_GB2312" w:hAnsi="仿宋_GB2312" w:eastAsia="仿宋_GB2312" w:cs="仿宋_GB2312"/>
          <w:b w:val="0"/>
          <w:bCs w:val="0"/>
          <w:sz w:val="32"/>
          <w:szCs w:val="32"/>
          <w:highlight w:val="none"/>
        </w:rPr>
        <w:t>高度重视</w:t>
      </w:r>
      <w:r>
        <w:rPr>
          <w:rFonts w:hint="eastAsia" w:ascii="仿宋_GB2312" w:hAnsi="仿宋_GB2312" w:eastAsia="仿宋_GB2312" w:cs="仿宋_GB2312"/>
          <w:b w:val="0"/>
          <w:bCs w:val="0"/>
          <w:sz w:val="32"/>
          <w:szCs w:val="32"/>
          <w:highlight w:val="none"/>
          <w:lang w:val="en-US" w:eastAsia="zh-CN"/>
        </w:rPr>
        <w:t>学校食堂和</w:t>
      </w:r>
      <w:r>
        <w:rPr>
          <w:rFonts w:hint="eastAsia" w:ascii="仿宋_GB2312" w:hAnsi="仿宋_GB2312" w:eastAsia="仿宋_GB2312" w:cs="仿宋_GB2312"/>
          <w:b w:val="0"/>
          <w:bCs w:val="0"/>
          <w:sz w:val="32"/>
          <w:szCs w:val="32"/>
          <w:highlight w:val="none"/>
        </w:rPr>
        <w:t>农村义务教育学生营养改善计划工作。</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b w:val="0"/>
          <w:bCs w:val="0"/>
          <w:sz w:val="32"/>
          <w:szCs w:val="32"/>
          <w:highlight w:val="none"/>
          <w:lang w:val="en-US" w:eastAsia="zh-CN"/>
        </w:rPr>
        <w:t>加强</w:t>
      </w:r>
      <w:r>
        <w:rPr>
          <w:rFonts w:hint="eastAsia" w:ascii="仿宋_GB2312" w:hAnsi="仿宋_GB2312" w:eastAsia="仿宋_GB2312" w:cs="仿宋_GB2312"/>
          <w:b w:val="0"/>
          <w:bCs w:val="0"/>
          <w:sz w:val="32"/>
          <w:szCs w:val="32"/>
          <w:highlight w:val="none"/>
        </w:rPr>
        <w:t>组织领导。多次召开专题会议、中小学校长会议严格落实</w:t>
      </w:r>
      <w:r>
        <w:rPr>
          <w:rFonts w:hint="eastAsia" w:ascii="仿宋_GB2312" w:hAnsi="仿宋_GB2312" w:eastAsia="仿宋_GB2312" w:cs="仿宋_GB2312"/>
          <w:b w:val="0"/>
          <w:bCs w:val="0"/>
          <w:sz w:val="32"/>
          <w:szCs w:val="32"/>
          <w:highlight w:val="none"/>
          <w:lang w:val="en-US" w:eastAsia="zh-CN"/>
        </w:rPr>
        <w:t>上级</w:t>
      </w:r>
      <w:r>
        <w:rPr>
          <w:rFonts w:hint="eastAsia" w:ascii="仿宋_GB2312" w:hAnsi="仿宋_GB2312" w:eastAsia="仿宋_GB2312" w:cs="仿宋_GB2312"/>
          <w:b w:val="0"/>
          <w:bCs w:val="0"/>
          <w:sz w:val="32"/>
          <w:szCs w:val="32"/>
          <w:highlight w:val="none"/>
        </w:rPr>
        <w:t>文件精神，</w:t>
      </w:r>
      <w:r>
        <w:rPr>
          <w:rFonts w:hint="eastAsia" w:ascii="仿宋_GB2312" w:hAnsi="仿宋_GB2312" w:eastAsia="仿宋_GB2312" w:cs="仿宋_GB2312"/>
          <w:b w:val="0"/>
          <w:bCs w:val="0"/>
          <w:sz w:val="32"/>
          <w:szCs w:val="32"/>
          <w:highlight w:val="none"/>
          <w:lang w:val="en-US" w:eastAsia="zh-CN"/>
        </w:rPr>
        <w:t>先后出台《古丈县中小学学生食堂问题专项整治工作方案》《古丈县教育和体育局中小学学生食堂问题集中整治实施方案》，完善后勤管理制度，确保食堂问题整治工作有序开展。</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严格执行国家财经法规和相关管理办法的规定，实行专款专用，补助资金足额用于为学生提供食品，切实加强资金管理，严禁截留、挤占和挪用。</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sz w:val="32"/>
          <w:szCs w:val="32"/>
          <w:highlight w:val="none"/>
        </w:rPr>
        <w:t>强化监督检查。建立常态督查机制，协调财政、市监、卫健等部门不定期深入学校，对食堂供餐管理情况进行督查。组织各学校每学期采取学校自查、主管部门督查等方式，定期或不定期开展食堂安全检查工作，对发现的问题现场反馈，做到立行立改，改出成效。</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sz w:val="32"/>
          <w:szCs w:val="32"/>
          <w:highlight w:val="none"/>
          <w:lang w:val="en-US" w:eastAsia="zh-CN"/>
        </w:rPr>
        <w:t>加强警示教育。先后对11名校长、1名分管后勤副校长以及4名学校工作人员进行提醒谈话，让广大职工干部心存敬畏、主动在思想上划出红线，在行为上明确界限。</w:t>
      </w:r>
    </w:p>
    <w:p w14:paraId="26F55A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3</w:t>
      </w:r>
      <w:r>
        <w:rPr>
          <w:rFonts w:hint="eastAsia" w:ascii="仿宋_GB2312" w:hAnsi="仿宋_GB2312" w:eastAsia="仿宋_GB2312" w:cs="仿宋_GB2312"/>
          <w:b/>
          <w:bCs/>
          <w:sz w:val="32"/>
          <w:szCs w:val="32"/>
          <w:highlight w:val="none"/>
        </w:rPr>
        <w:t>.办学条件不断改善。</w:t>
      </w:r>
      <w:r>
        <w:rPr>
          <w:rFonts w:hint="eastAsia" w:ascii="仿宋_GB2312" w:hAnsi="仿宋_GB2312" w:eastAsia="仿宋_GB2312" w:cs="仿宋_GB2312"/>
          <w:b w:val="0"/>
          <w:bCs w:val="0"/>
          <w:sz w:val="32"/>
          <w:szCs w:val="32"/>
          <w:highlight w:val="none"/>
          <w:lang w:val="en-US" w:eastAsia="zh-CN"/>
        </w:rPr>
        <w:t>今年来，累计</w:t>
      </w:r>
      <w:r>
        <w:rPr>
          <w:rFonts w:hint="eastAsia" w:ascii="仿宋_GB2312" w:hAnsi="仿宋_GB2312" w:eastAsia="仿宋_GB2312" w:cs="仿宋_GB2312"/>
          <w:sz w:val="32"/>
          <w:szCs w:val="32"/>
          <w:highlight w:val="none"/>
        </w:rPr>
        <w:t>申报项目4个，包</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rPr>
        <w:t>古丈一中学生宿舍建设项目、古丈一中科教综合楼建设项目、古丈一中图书馆建设及设备购置项目、古丈一中体育场建设项目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总投资</w:t>
      </w:r>
      <w:r>
        <w:rPr>
          <w:rFonts w:hint="eastAsia" w:ascii="仿宋_GB2312" w:hAnsi="仿宋_GB2312" w:eastAsia="仿宋_GB2312" w:cs="仿宋_GB2312"/>
          <w:sz w:val="32"/>
          <w:szCs w:val="32"/>
          <w:highlight w:val="none"/>
          <w:lang w:val="en-US" w:eastAsia="zh-CN"/>
        </w:rPr>
        <w:t>约</w:t>
      </w:r>
      <w:r>
        <w:rPr>
          <w:rFonts w:hint="eastAsia" w:ascii="仿宋_GB2312" w:hAnsi="仿宋_GB2312" w:eastAsia="仿宋_GB2312" w:cs="仿宋_GB2312"/>
          <w:sz w:val="32"/>
          <w:szCs w:val="32"/>
          <w:highlight w:val="none"/>
        </w:rPr>
        <w:t>16530万元。</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实施项目7个，</w:t>
      </w:r>
      <w:r>
        <w:rPr>
          <w:rFonts w:hint="eastAsia" w:ascii="仿宋_GB2312" w:hAnsi="仿宋_GB2312" w:eastAsia="仿宋_GB2312" w:cs="仿宋_GB2312"/>
          <w:sz w:val="32"/>
          <w:szCs w:val="32"/>
          <w:highlight w:val="none"/>
          <w:lang w:val="en-US" w:eastAsia="zh-CN"/>
        </w:rPr>
        <w:t>包含续建全民健身体育中心项目、新建古丈县职业技术学校产教融合实训基地建设项目、河蓬镇九年制学校和岩头寨镇九年制学校乡镇标准化寄宿制学校建设项目、古丈一中特立教学楼项目、教育强国推进工程、全县中小学（幼儿园）基础设施建设及乡村小规模学校建设项目。其中</w:t>
      </w:r>
      <w:r>
        <w:rPr>
          <w:rFonts w:hint="eastAsia" w:ascii="仿宋_GB2312" w:hAnsi="仿宋_GB2312" w:eastAsia="仿宋_GB2312" w:cs="仿宋_GB2312"/>
          <w:sz w:val="32"/>
          <w:szCs w:val="32"/>
          <w:highlight w:val="none"/>
          <w:lang w:eastAsia="zh-CN"/>
        </w:rPr>
        <w:t>古丈一中特立教学楼建设项目获评“湖南省创精品工程”，</w:t>
      </w:r>
      <w:r>
        <w:rPr>
          <w:rFonts w:hint="eastAsia" w:ascii="仿宋_GB2312" w:hAnsi="仿宋_GB2312" w:eastAsia="仿宋_GB2312" w:cs="仿宋_GB2312"/>
          <w:sz w:val="32"/>
          <w:szCs w:val="32"/>
          <w:highlight w:val="none"/>
          <w:lang w:val="en-US" w:eastAsia="zh-CN"/>
        </w:rPr>
        <w:t>新增高中学位500个</w:t>
      </w:r>
      <w:r>
        <w:rPr>
          <w:rFonts w:hint="eastAsia" w:ascii="仿宋_GB2312" w:hAnsi="仿宋_GB2312" w:eastAsia="仿宋_GB2312" w:cs="仿宋_GB2312"/>
          <w:sz w:val="32"/>
          <w:szCs w:val="32"/>
          <w:highlight w:val="none"/>
          <w:lang w:eastAsia="zh-CN"/>
        </w:rPr>
        <w:t>。古丈县教育强国推进工程于8月底提前完成年度任务，在秋季开学前全部投用，</w:t>
      </w:r>
      <w:r>
        <w:rPr>
          <w:rFonts w:hint="eastAsia" w:ascii="仿宋_GB2312" w:hAnsi="仿宋_GB2312" w:eastAsia="仿宋_GB2312" w:cs="仿宋_GB2312"/>
          <w:sz w:val="32"/>
          <w:szCs w:val="32"/>
          <w:highlight w:val="none"/>
          <w:lang w:val="en-US" w:eastAsia="zh-CN"/>
        </w:rPr>
        <w:t>累计</w:t>
      </w:r>
      <w:r>
        <w:rPr>
          <w:rFonts w:hint="eastAsia" w:ascii="仿宋_GB2312" w:hAnsi="仿宋_GB2312" w:eastAsia="仿宋_GB2312" w:cs="仿宋_GB2312"/>
          <w:sz w:val="32"/>
          <w:szCs w:val="32"/>
          <w:highlight w:val="none"/>
          <w:lang w:eastAsia="zh-CN"/>
        </w:rPr>
        <w:t>增加床位1000个、学位750个，</w:t>
      </w:r>
      <w:r>
        <w:rPr>
          <w:rFonts w:hint="eastAsia" w:ascii="仿宋_GB2312" w:hAnsi="仿宋_GB2312" w:eastAsia="仿宋_GB2312" w:cs="仿宋_GB2312"/>
          <w:sz w:val="32"/>
          <w:szCs w:val="32"/>
          <w:highlight w:val="none"/>
          <w:lang w:val="en-US" w:eastAsia="zh-CN"/>
        </w:rPr>
        <w:t>切实</w:t>
      </w:r>
      <w:r>
        <w:rPr>
          <w:rFonts w:hint="eastAsia" w:ascii="仿宋_GB2312" w:hAnsi="仿宋_GB2312" w:eastAsia="仿宋_GB2312" w:cs="仿宋_GB2312"/>
          <w:sz w:val="32"/>
          <w:szCs w:val="32"/>
          <w:highlight w:val="none"/>
          <w:lang w:eastAsia="zh-CN"/>
        </w:rPr>
        <w:t>为我县初中阶段城区集中办学奠定基础。</w:t>
      </w:r>
    </w:p>
    <w:p w14:paraId="7BAA9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、存在的主要问题</w:t>
      </w:r>
    </w:p>
    <w:p w14:paraId="55450BE0">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b/>
          <w:bCs/>
          <w:color w:val="auto"/>
          <w:kern w:val="2"/>
          <w:sz w:val="32"/>
          <w:szCs w:val="32"/>
          <w:u w:val="none"/>
          <w:lang w:val="en-US" w:eastAsia="zh-CN" w:bidi="ar-SA"/>
        </w:rPr>
        <w:t>1.教体高质量发展仍需加压。</w:t>
      </w:r>
      <w:r>
        <w:rPr>
          <w:rFonts w:hint="eastAsia" w:ascii="仿宋_GB2312" w:hAnsi="仿宋_GB2312" w:eastAsia="仿宋_GB2312" w:cs="仿宋_GB2312"/>
          <w:sz w:val="32"/>
          <w:szCs w:val="32"/>
          <w:lang w:val="en-US" w:eastAsia="zh-CN"/>
        </w:rPr>
        <w:t>虽然我县高考取得了连续增长的可喜成绩，但与其他县市相比仍有一定差距，在特优生方面与州内名校存在明显差距，特别是面临少数民族加分政策逐渐取消，其他县市前甩后追的发展态势下，质量提升更为迫切。义务教育阶段成绩合格率位列全州前列，但优生、优秀率差距明显，面临中考全省统考，培养学生综合素养尤为急迫和重要。学前教育优质普惠仍需加强，公办幼儿园在园占比需进一步提高。</w:t>
      </w:r>
      <w:r>
        <w:rPr>
          <w:rFonts w:hint="eastAsia" w:ascii="仿宋_GB2312" w:hAnsi="仿宋_GB2312" w:eastAsia="仿宋_GB2312" w:cs="仿宋_GB2312"/>
          <w:color w:val="000000"/>
          <w:kern w:val="2"/>
          <w:sz w:val="32"/>
          <w:szCs w:val="32"/>
          <w:lang w:val="en-US" w:eastAsia="zh-CN" w:bidi="ar-SA"/>
        </w:rPr>
        <w:t>职业教育“短板”突出，办学条件不足制约发展。全民健身基础设施还相对薄弱，满足人民群众“上好学”“健好身”的需求还有差距。</w:t>
      </w:r>
    </w:p>
    <w:p w14:paraId="48472D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2</w:t>
      </w:r>
      <w:r>
        <w:rPr>
          <w:rFonts w:hint="eastAsia" w:ascii="楷体_GB2312" w:hAnsi="楷体_GB2312" w:eastAsia="楷体_GB2312" w:cs="楷体_GB2312"/>
          <w:b/>
          <w:bCs/>
          <w:sz w:val="32"/>
          <w:szCs w:val="32"/>
          <w:highlight w:val="none"/>
        </w:rPr>
        <w:t>.</w:t>
      </w:r>
      <w:r>
        <w:rPr>
          <w:rFonts w:hint="eastAsia" w:ascii="楷体" w:hAnsi="楷体" w:eastAsia="楷体" w:cs="楷体"/>
          <w:b/>
          <w:bCs/>
          <w:color w:val="auto"/>
          <w:kern w:val="2"/>
          <w:sz w:val="32"/>
          <w:szCs w:val="32"/>
          <w:highlight w:val="none"/>
          <w:u w:val="none"/>
          <w:lang w:val="en-US" w:eastAsia="zh-CN" w:bidi="ar-SA"/>
        </w:rPr>
        <w:t>深化教育领域综合改革仍待加力</w:t>
      </w:r>
      <w:r>
        <w:rPr>
          <w:rFonts w:hint="eastAsia" w:ascii="楷体_GB2312" w:hAnsi="楷体_GB2312" w:eastAsia="楷体_GB2312" w:cs="楷体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对学校、教师、学生的科学评价导向需进一步完善。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教师队伍建设还不能完全适应教育现代化需要，教师队伍的城乡结构、学科结构和年龄结构不尽合理。近年来，因超编原因，初中阶段几乎没有年轻教师加入，加上每年有部分年轻优秀教师考入吉首市及州直学校，加剧了师资缺乏，造成了教师年龄偏大和专业教师欠缺</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课堂教学效果欠佳。2022年出台《义务教育课程方案和课程标准》至今已两年多，但是素养导向的新理念与新要求还没有入心入脑，教师对教材的把握仍然是老一套，传统讲授式课堂依然大量存在，学生的素养没有得到很好的培养与发展。</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教育科研水平不高。因现阶段评价体系激励性不强，导致教研活动往往是糊差事、走过场，专题教研、跨学科实践研讨等亟待加强，整体教研缺乏深度，教师教育教学整体水平仍需进一步提高。</w:t>
      </w:r>
    </w:p>
    <w:p w14:paraId="709F2F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楷体_GB2312" w:hAnsi="楷体_GB2312" w:eastAsia="楷体_GB2312" w:cs="楷体_GB2312"/>
          <w:b/>
          <w:bCs/>
          <w:sz w:val="32"/>
          <w:szCs w:val="32"/>
          <w:highlight w:val="none"/>
          <w:lang w:val="en-US" w:eastAsia="zh-CN"/>
        </w:rPr>
        <w:t>3.</w:t>
      </w:r>
      <w:r>
        <w:rPr>
          <w:rFonts w:hint="eastAsia" w:ascii="楷体" w:hAnsi="楷体" w:eastAsia="楷体" w:cs="楷体"/>
          <w:b/>
          <w:bCs/>
          <w:color w:val="auto"/>
          <w:kern w:val="2"/>
          <w:sz w:val="32"/>
          <w:szCs w:val="32"/>
          <w:highlight w:val="none"/>
          <w:u w:val="none"/>
          <w:lang w:val="en-US" w:eastAsia="zh-CN" w:bidi="ar-SA"/>
        </w:rPr>
        <w:t>维护校园安全稳定仍待加强。</w:t>
      </w:r>
      <w:r>
        <w:rPr>
          <w:rFonts w:hint="eastAsia" w:ascii="仿宋" w:hAnsi="仿宋" w:eastAsia="仿宋" w:cs="仿宋"/>
          <w:sz w:val="32"/>
          <w:szCs w:val="32"/>
          <w:highlight w:val="none"/>
        </w:rPr>
        <w:t>城区学校上放学时，校门路段</w:t>
      </w:r>
      <w:r>
        <w:rPr>
          <w:rFonts w:hint="eastAsia" w:ascii="仿宋" w:hAnsi="仿宋" w:eastAsia="仿宋" w:cs="仿宋"/>
          <w:sz w:val="32"/>
          <w:szCs w:val="32"/>
        </w:rPr>
        <w:t>人车混流的现象依然存在，风险较大</w:t>
      </w:r>
      <w:r>
        <w:rPr>
          <w:rFonts w:hint="eastAsia" w:ascii="仿宋" w:hAnsi="仿宋" w:eastAsia="仿宋" w:cs="仿宋"/>
          <w:sz w:val="32"/>
          <w:szCs w:val="32"/>
          <w:lang w:eastAsia="zh-CN"/>
        </w:rPr>
        <w:t>，同时面临</w:t>
      </w:r>
      <w:r>
        <w:rPr>
          <w:rFonts w:hint="eastAsia" w:ascii="仿宋_GB2312" w:hAnsi="仿宋_GB2312" w:eastAsia="仿宋_GB2312" w:cs="仿宋_GB2312"/>
          <w:sz w:val="32"/>
          <w:szCs w:val="32"/>
          <w:lang w:val="en-US" w:eastAsia="zh-CN"/>
        </w:rPr>
        <w:t>全县初中城区集中办学即将完成，农村学生进入城区后集中就读后，给城区两所初中的管理和安全压力带来重大挑战，后续衔接仍待加强。缺乏专、兼职心理健康教师，学校标准心理健康室建设尚未全面完成，设施设备配备需更加完善，对于特殊家庭和特殊心理学生的教育短板明显。防溺水、校园食品安全、校园欺凌等校园安全工作仍有短板弱项，仍有不稳定因素。</w:t>
      </w:r>
    </w:p>
    <w:p w14:paraId="241ED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2025年</w:t>
      </w:r>
      <w:r>
        <w:rPr>
          <w:rFonts w:hint="eastAsia" w:ascii="黑体" w:hAnsi="黑体" w:eastAsia="黑体" w:cs="黑体"/>
          <w:sz w:val="32"/>
          <w:szCs w:val="32"/>
          <w:highlight w:val="none"/>
        </w:rPr>
        <w:t>工作</w:t>
      </w:r>
      <w:r>
        <w:rPr>
          <w:rFonts w:hint="eastAsia" w:ascii="黑体" w:hAnsi="黑体" w:eastAsia="黑体" w:cs="黑体"/>
          <w:sz w:val="32"/>
          <w:szCs w:val="32"/>
          <w:highlight w:val="none"/>
          <w:lang w:val="en-US" w:eastAsia="zh-CN"/>
        </w:rPr>
        <w:t>计划</w:t>
      </w:r>
    </w:p>
    <w:p w14:paraId="713D14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县教体局将继续坚持以习近平新时代中国特色社会主义思想为指导，全面贯彻落实党的二十大、二十届三中全会精神，深入学习习近平总书记关于教育体育重要论述和全国、全省教育大会精神，深化教育综合改革，强化教育治理，优化教育服务，全力办好人民满意的教育，加快推进古丈教体事业高质量发展。</w:t>
      </w:r>
    </w:p>
    <w:p w14:paraId="035274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kern w:val="2"/>
          <w:sz w:val="32"/>
          <w:szCs w:val="32"/>
          <w:lang w:val="en-US" w:eastAsia="zh-CN" w:bidi="ar-SA"/>
        </w:rPr>
        <w:t>1.</w:t>
      </w:r>
      <w:r>
        <w:rPr>
          <w:rFonts w:hint="eastAsia" w:ascii="楷体_GB2312" w:hAnsi="楷体_GB2312" w:eastAsia="楷体_GB2312" w:cs="楷体_GB2312"/>
          <w:b/>
          <w:bCs/>
          <w:sz w:val="32"/>
          <w:szCs w:val="32"/>
          <w:lang w:val="en-US" w:eastAsia="zh-CN"/>
        </w:rPr>
        <w:t>加强党的全面领导。</w:t>
      </w:r>
      <w:r>
        <w:rPr>
          <w:rFonts w:hint="eastAsia" w:ascii="仿宋_GB2312" w:hAnsi="仿宋_GB2312" w:eastAsia="仿宋_GB2312" w:cs="仿宋_GB2312"/>
          <w:b w:val="0"/>
          <w:bCs w:val="0"/>
          <w:color w:val="auto"/>
          <w:sz w:val="32"/>
          <w:szCs w:val="32"/>
          <w:lang w:eastAsia="zh-CN"/>
        </w:rPr>
        <w:t>时刻围绕“培养什么人、怎样培养人、为谁培养人”的根本问题，落实立德树人根本任务。</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将党的政治建设摆在首位，深入开展学习贯彻习近平新时代中国特色社会主义思想主题教育，</w:t>
      </w:r>
      <w:r>
        <w:rPr>
          <w:rFonts w:hint="eastAsia" w:ascii="仿宋_GB2312" w:hAnsi="仿宋_GB2312" w:eastAsia="仿宋_GB2312" w:cs="仿宋_GB2312"/>
          <w:b w:val="0"/>
          <w:bCs w:val="0"/>
          <w:sz w:val="32"/>
          <w:szCs w:val="32"/>
          <w:lang w:val="en-US" w:eastAsia="zh-CN"/>
        </w:rPr>
        <w:t>组织全县教体系统</w:t>
      </w:r>
      <w:r>
        <w:rPr>
          <w:rFonts w:hint="eastAsia" w:ascii="仿宋_GB2312" w:hAnsi="仿宋_GB2312" w:eastAsia="仿宋_GB2312" w:cs="仿宋_GB2312"/>
          <w:sz w:val="32"/>
          <w:szCs w:val="32"/>
          <w:lang w:val="en-US" w:eastAsia="zh-CN"/>
        </w:rPr>
        <w:t>深入学习贯彻党的二十大精神、二十届三中全会精神和全国教育大会精神，</w:t>
      </w:r>
      <w:r>
        <w:rPr>
          <w:rFonts w:hint="eastAsia" w:ascii="仿宋_GB2312" w:eastAsia="仿宋_GB2312"/>
          <w:sz w:val="32"/>
          <w:szCs w:val="32"/>
          <w:lang w:eastAsia="zh-CN"/>
        </w:rPr>
        <w:t>贯彻</w:t>
      </w:r>
      <w:r>
        <w:rPr>
          <w:rFonts w:hint="eastAsia" w:ascii="仿宋_GB2312" w:eastAsia="仿宋_GB2312"/>
          <w:sz w:val="32"/>
          <w:szCs w:val="32"/>
        </w:rPr>
        <w:t>在办学治校各领域、教育教学各环节、人才培养各方面</w:t>
      </w:r>
      <w:r>
        <w:rPr>
          <w:rFonts w:hint="eastAsia" w:ascii="仿宋_GB2312" w:eastAsia="仿宋_GB2312"/>
          <w:sz w:val="32"/>
          <w:szCs w:val="32"/>
          <w:lang w:eastAsia="zh-CN"/>
        </w:rPr>
        <w:t>，</w:t>
      </w:r>
      <w:r>
        <w:rPr>
          <w:rFonts w:hint="eastAsia" w:ascii="仿宋_GB2312" w:eastAsia="仿宋_GB2312"/>
          <w:sz w:val="32"/>
          <w:szCs w:val="32"/>
        </w:rPr>
        <w:t>贯穿学校教育管理全过程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严格落实党组织领导的校长负责制，</w:t>
      </w:r>
      <w:r>
        <w:rPr>
          <w:rFonts w:hint="eastAsia" w:ascii="仿宋_GB2312" w:hAnsi="仿宋_GB2312" w:eastAsia="仿宋_GB2312" w:cs="仿宋_GB2312"/>
          <w:b w:val="0"/>
          <w:bCs w:val="0"/>
          <w:color w:val="auto"/>
          <w:sz w:val="32"/>
          <w:szCs w:val="32"/>
          <w:lang w:val="en-US" w:eastAsia="zh-CN"/>
        </w:rPr>
        <w:t>落实落细</w:t>
      </w:r>
      <w:r>
        <w:rPr>
          <w:rFonts w:hint="eastAsia" w:ascii="仿宋_GB2312" w:hAnsi="仿宋_GB2312" w:eastAsia="仿宋_GB2312" w:cs="仿宋_GB2312"/>
          <w:b w:val="0"/>
          <w:bCs w:val="0"/>
          <w:color w:val="auto"/>
          <w:sz w:val="32"/>
          <w:szCs w:val="32"/>
          <w:lang w:eastAsia="zh-CN"/>
        </w:rPr>
        <w:t>“第一议题”“三会一课”等制度，</w:t>
      </w:r>
      <w:r>
        <w:rPr>
          <w:rFonts w:hint="eastAsia" w:ascii="仿宋_GB2312" w:hAnsi="仿宋_GB2312" w:eastAsia="仿宋_GB2312" w:cs="仿宋_GB2312"/>
          <w:b w:val="0"/>
          <w:bCs w:val="0"/>
          <w:color w:val="auto"/>
          <w:sz w:val="32"/>
          <w:szCs w:val="32"/>
          <w:lang w:val="en-US" w:eastAsia="zh-CN"/>
        </w:rPr>
        <w:t>深入学习习近平总书记关于意识形态、安全生产、党纪、保密、统战、民族团结、思政课建设等重要论述及讲话精神，</w:t>
      </w:r>
      <w:r>
        <w:rPr>
          <w:rFonts w:hint="eastAsia" w:ascii="仿宋_GB2312" w:eastAsia="仿宋_GB2312"/>
          <w:sz w:val="32"/>
          <w:szCs w:val="32"/>
        </w:rPr>
        <w:t>引导教育广大师生自觉增强“四个意识”，</w:t>
      </w:r>
      <w:r>
        <w:rPr>
          <w:rFonts w:hint="eastAsia" w:ascii="仿宋_GB2312" w:eastAsia="仿宋_GB2312"/>
          <w:sz w:val="32"/>
          <w:szCs w:val="32"/>
          <w:lang w:eastAsia="zh-CN"/>
        </w:rPr>
        <w:t>坚定“四个自信”、</w:t>
      </w:r>
      <w:r>
        <w:rPr>
          <w:rFonts w:hint="eastAsia" w:ascii="仿宋_GB2312" w:eastAsia="仿宋_GB2312"/>
          <w:sz w:val="32"/>
          <w:szCs w:val="32"/>
        </w:rPr>
        <w:t>做到“两个维护”，确保教体战线成为坚持党的领导的坚强阵地</w:t>
      </w:r>
      <w:r>
        <w:rPr>
          <w:rFonts w:hint="eastAsia" w:ascii="仿宋_GB2312" w:eastAsia="仿宋_GB2312"/>
          <w:sz w:val="32"/>
          <w:szCs w:val="32"/>
          <w:lang w:eastAsia="zh-CN"/>
        </w:rPr>
        <w:t>。</w:t>
      </w:r>
      <w:r>
        <w:rPr>
          <w:rFonts w:hint="eastAsia" w:ascii="仿宋_GB2312" w:eastAsia="仿宋_GB2312"/>
          <w:b/>
          <w:bCs/>
          <w:sz w:val="32"/>
          <w:szCs w:val="32"/>
          <w:lang w:eastAsia="zh-CN"/>
        </w:rPr>
        <w:t>三是</w:t>
      </w:r>
      <w:r>
        <w:rPr>
          <w:rFonts w:hint="eastAsia" w:ascii="仿宋_GB2312" w:eastAsia="仿宋_GB2312"/>
          <w:sz w:val="32"/>
          <w:szCs w:val="32"/>
          <w:lang w:eastAsia="zh-CN"/>
        </w:rPr>
        <w:t>加强党风廉政建设，深入推进党风廉政建设和反腐败斗争，严格落实中央八项规定精神，开展清廉建设示范校、优秀先进集体、个人等评选活动，筑牢校园清廉阵地，营造风清气正的教育环境。</w:t>
      </w:r>
    </w:p>
    <w:p w14:paraId="5E6425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2.</w:t>
      </w:r>
      <w:r>
        <w:rPr>
          <w:rFonts w:hint="eastAsia" w:ascii="楷体_GB2312" w:hAnsi="楷体_GB2312" w:eastAsia="楷体_GB2312" w:cs="楷体_GB2312"/>
          <w:b/>
          <w:bCs/>
          <w:sz w:val="32"/>
          <w:szCs w:val="32"/>
          <w:lang w:val="en-US" w:eastAsia="zh-CN"/>
        </w:rPr>
        <w:t>优化全县教育布局。</w:t>
      </w:r>
      <w:r>
        <w:rPr>
          <w:rFonts w:hint="eastAsia" w:ascii="仿宋_GB2312" w:hAnsi="仿宋_GB2312" w:eastAsia="仿宋_GB2312" w:cs="仿宋_GB2312"/>
          <w:b w:val="0"/>
          <w:bCs w:val="0"/>
          <w:color w:val="auto"/>
          <w:sz w:val="32"/>
          <w:szCs w:val="32"/>
          <w:lang w:eastAsia="zh-CN"/>
        </w:rPr>
        <w:t>进一步优化全县教育布局，不断改善学校办学条件，为全县教体事业发展奠定物质基础。</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进一步</w:t>
      </w:r>
      <w:r>
        <w:rPr>
          <w:rFonts w:hint="eastAsia" w:ascii="仿宋_GB2312" w:hAnsi="仿宋_GB2312" w:eastAsia="仿宋_GB2312" w:cs="仿宋_GB2312"/>
          <w:b w:val="0"/>
          <w:bCs w:val="0"/>
          <w:color w:val="auto"/>
          <w:sz w:val="32"/>
          <w:szCs w:val="32"/>
          <w:lang w:val="en-US" w:eastAsia="zh-CN"/>
        </w:rPr>
        <w:t>推进</w:t>
      </w:r>
      <w:r>
        <w:rPr>
          <w:rFonts w:hint="eastAsia" w:ascii="仿宋_GB2312" w:hAnsi="仿宋_GB2312" w:eastAsia="仿宋_GB2312" w:cs="仿宋_GB2312"/>
          <w:b w:val="0"/>
          <w:bCs w:val="0"/>
          <w:color w:val="auto"/>
          <w:sz w:val="32"/>
          <w:szCs w:val="32"/>
          <w:lang w:eastAsia="zh-CN"/>
        </w:rPr>
        <w:t>全县中小学校调整布局，全面落实全县初中进城集中办学，促进城乡教育优质均衡发展和一体化建设。</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加大教育投入力度，</w:t>
      </w:r>
      <w:r>
        <w:rPr>
          <w:rFonts w:hint="eastAsia" w:ascii="仿宋_GB2312" w:hAnsi="仿宋_GB2312" w:eastAsia="仿宋_GB2312" w:cs="仿宋_GB2312"/>
          <w:b w:val="0"/>
          <w:bCs w:val="0"/>
          <w:sz w:val="32"/>
          <w:szCs w:val="32"/>
          <w:lang w:val="en-US" w:eastAsia="zh-CN"/>
        </w:rPr>
        <w:t>加快实施古丈县职业技术学校产教融合实训基地建设项目、乡镇标准化寄宿制学校建设项目，推进小规模学校优化提质工作</w:t>
      </w:r>
      <w:r>
        <w:rPr>
          <w:rFonts w:hint="eastAsia" w:ascii="仿宋_GB2312" w:hAnsi="仿宋_GB2312" w:eastAsia="仿宋_GB2312" w:cs="仿宋_GB2312"/>
          <w:sz w:val="32"/>
          <w:szCs w:val="32"/>
          <w:lang w:val="en-US" w:eastAsia="zh-CN"/>
        </w:rPr>
        <w:t>，优化全县中小学布局，不断改善学校办学条件。</w:t>
      </w:r>
    </w:p>
    <w:p w14:paraId="064AE3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3.</w:t>
      </w:r>
      <w:r>
        <w:rPr>
          <w:rFonts w:hint="eastAsia" w:ascii="楷体_GB2312" w:hAnsi="楷体_GB2312" w:eastAsia="楷体_GB2312" w:cs="楷体_GB2312"/>
          <w:b/>
          <w:bCs/>
          <w:sz w:val="32"/>
          <w:szCs w:val="32"/>
          <w:lang w:val="en-US" w:eastAsia="zh-CN"/>
        </w:rPr>
        <w:t>不断优化队伍建设。</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加强师德师风建设，将师德师风教育融入校园日常管理中，常态化开展师德师风建设工作，营造尊师重教的良好氛围。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优化队伍结构，进一步强化校长、教师交流，选优配强学校领导班子。进一步统筹教师配备，以满足办学师资配备需求。</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highlight w:val="none"/>
          <w:lang w:val="en-US" w:eastAsia="zh-CN"/>
        </w:rPr>
        <w:t>推进教师梯次培养、培优工程，组建全县名、优教师工作室。拓展强师专项培养，统筹做好国培、省培计划项目，分学段、学科开展教师培训，不断提升教师队伍专业素养。</w:t>
      </w:r>
    </w:p>
    <w:p w14:paraId="71C31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4.</w:t>
      </w:r>
      <w:r>
        <w:rPr>
          <w:rFonts w:hint="eastAsia" w:ascii="楷体_GB2312" w:hAnsi="楷体_GB2312" w:eastAsia="楷体_GB2312" w:cs="楷体_GB2312"/>
          <w:b/>
          <w:bCs/>
          <w:sz w:val="32"/>
          <w:szCs w:val="32"/>
          <w:lang w:val="en-US" w:eastAsia="zh-CN"/>
        </w:rPr>
        <w:t>加快教育质量提升。</w:t>
      </w:r>
      <w:r>
        <w:rPr>
          <w:rFonts w:hint="eastAsia" w:ascii="仿宋_GB2312" w:hAnsi="仿宋_GB2312" w:eastAsia="仿宋_GB2312" w:cs="仿宋_GB2312"/>
          <w:b w:val="0"/>
          <w:bCs w:val="0"/>
          <w:sz w:val="32"/>
          <w:szCs w:val="32"/>
          <w:lang w:val="en-US" w:eastAsia="zh-CN"/>
        </w:rPr>
        <w:t>加大芙蓉幼儿园宣传力度，提升入园率，让更多的幼儿享受优质学前教育资源，积极推进芙蓉幼儿园创建省级示范园。</w:t>
      </w:r>
      <w:r>
        <w:rPr>
          <w:rFonts w:hint="eastAsia" w:ascii="仿宋_GB2312" w:hAnsi="仿宋_GB2312" w:eastAsia="仿宋_GB2312" w:cs="仿宋_GB2312"/>
          <w:sz w:val="32"/>
          <w:szCs w:val="32"/>
          <w:lang w:val="en-US" w:eastAsia="zh-CN"/>
        </w:rPr>
        <w:t>谋划县幼儿园提质改造建设，进一步提高学前教育优质均衡发展。优化资源配置，丰富教研活动，强化师资培训，缩小校际差距，提升教学质量和办学水平，不断推动义务教育阶段教育高质量发展。加大对高中教育的支持力度，利用好古丈一中百年老校品牌，促进教师业务能力培养，</w:t>
      </w:r>
      <w:r>
        <w:rPr>
          <w:rFonts w:hint="default" w:ascii="仿宋_GB2312" w:hAnsi="仿宋_GB2312" w:eastAsia="仿宋_GB2312" w:cs="仿宋_GB2312"/>
          <w:sz w:val="32"/>
          <w:szCs w:val="32"/>
          <w:lang w:eastAsia="zh-CN"/>
        </w:rPr>
        <w:t>拉近与州内名校差距，</w:t>
      </w:r>
      <w:r>
        <w:rPr>
          <w:rFonts w:hint="eastAsia" w:ascii="仿宋_GB2312" w:hAnsi="仿宋_GB2312" w:eastAsia="仿宋_GB2312" w:cs="仿宋_GB2312"/>
          <w:sz w:val="32"/>
          <w:szCs w:val="32"/>
          <w:lang w:val="en-US" w:eastAsia="zh-CN"/>
        </w:rPr>
        <w:t>努力实现本科上线率有新提升，培优有新突破。持续深化“体教融合”，围绕竞训夺牌，抓好青少年体育运动学校工作和体育训练基地运动员训练</w:t>
      </w:r>
      <w:r>
        <w:rPr>
          <w:rFonts w:hint="default" w:ascii="仿宋_GB2312" w:hAnsi="仿宋_GB2312" w:eastAsia="仿宋_GB2312" w:cs="仿宋_GB2312"/>
          <w:sz w:val="32"/>
          <w:szCs w:val="32"/>
          <w:lang w:eastAsia="zh-CN"/>
        </w:rPr>
        <w:t>，力争在各大体育赛事上取得成绩新突破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全力筹备2025年“龙腾潇湘”湖南省传统龙舟赛暨古丈县首届栖凤湖龙舟赛。</w:t>
      </w:r>
    </w:p>
    <w:p w14:paraId="387F80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SA"/>
        </w:rPr>
        <w:t>5.</w:t>
      </w:r>
      <w:r>
        <w:rPr>
          <w:rFonts w:hint="eastAsia" w:ascii="楷体_GB2312" w:hAnsi="楷体_GB2312" w:eastAsia="楷体_GB2312" w:cs="楷体_GB2312"/>
          <w:b/>
          <w:bCs/>
          <w:sz w:val="32"/>
          <w:szCs w:val="32"/>
          <w:highlight w:val="none"/>
          <w:lang w:val="en-US" w:eastAsia="zh-CN"/>
        </w:rPr>
        <w:t>狠抓教育科研师训。</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不断优化评价机制，加强过程管理评价，优化教研生态，激发教师教研积极性。</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不断提高教研水平。用好州、县两级教学视导，在县、校两级开展高水平教研活动，自上而下引领教师开展教学研讨，深耕课堂教学，提高课堂教学效益，落实素养教学。</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狠抓阅读教育。全面开展阅读教育评价，加强过程管理，加强阅读种子老师培养，借鉴双峰经验，出台科学的评价机制，积极开展丰富多彩的师生阅读教育活动，切实抓好阅读教育，提高学生素养，全面提高教学质量。</w:t>
      </w:r>
    </w:p>
    <w:p w14:paraId="2FFB3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6.</w:t>
      </w:r>
      <w:r>
        <w:rPr>
          <w:rFonts w:hint="eastAsia" w:ascii="楷体_GB2312" w:hAnsi="楷体_GB2312" w:eastAsia="楷体_GB2312" w:cs="楷体_GB2312"/>
          <w:b/>
          <w:bCs/>
          <w:sz w:val="32"/>
          <w:szCs w:val="32"/>
          <w:lang w:val="en-US" w:eastAsia="zh-CN"/>
        </w:rPr>
        <w:t>筑牢校园安全底线。</w:t>
      </w:r>
      <w:r>
        <w:rPr>
          <w:rFonts w:hint="eastAsia" w:ascii="仿宋_GB2312" w:hAnsi="仿宋_GB2312" w:eastAsia="仿宋_GB2312" w:cs="仿宋_GB2312"/>
          <w:sz w:val="32"/>
          <w:szCs w:val="32"/>
          <w:lang w:val="en-US" w:eastAsia="zh-CN"/>
        </w:rPr>
        <w:t>全力做好校园后勤服务保障工作，纵深推进校园餐整治工作，定期开展校园安全教育活动，加强与公安、市监、消防等部门联动，充分发挥法治副校长作用。</w:t>
      </w:r>
      <w:r>
        <w:rPr>
          <w:rFonts w:hint="default" w:ascii="仿宋_GB2312" w:hAnsi="仿宋_GB2312" w:eastAsia="仿宋_GB2312" w:cs="仿宋_GB2312"/>
          <w:sz w:val="32"/>
          <w:szCs w:val="32"/>
          <w:lang w:val="en-US" w:eastAsia="zh-CN"/>
        </w:rPr>
        <w:t>继续通过家访、家长会、微信、短信等形式对家长和学生进行</w:t>
      </w:r>
      <w:r>
        <w:rPr>
          <w:rFonts w:hint="eastAsia" w:ascii="仿宋_GB2312" w:hAnsi="仿宋_GB2312" w:eastAsia="仿宋_GB2312" w:cs="仿宋_GB2312"/>
          <w:sz w:val="32"/>
          <w:szCs w:val="32"/>
          <w:lang w:val="en-US" w:eastAsia="zh-CN"/>
        </w:rPr>
        <w:t>防溺水、防欺凌、心理健康教育</w:t>
      </w:r>
      <w:r>
        <w:rPr>
          <w:rFonts w:hint="default" w:ascii="仿宋_GB2312" w:hAnsi="仿宋_GB2312" w:eastAsia="仿宋_GB2312" w:cs="仿宋_GB2312"/>
          <w:sz w:val="32"/>
          <w:szCs w:val="32"/>
          <w:lang w:val="en-US" w:eastAsia="zh-CN"/>
        </w:rPr>
        <w:t>等安全知识宣传，增强安全意识，落实好监护人责任。采取行之有效的培训演练，加强警示教育，进一步</w:t>
      </w:r>
      <w:r>
        <w:rPr>
          <w:rFonts w:hint="eastAsia" w:ascii="仿宋_GB2312" w:hAnsi="仿宋_GB2312" w:eastAsia="仿宋_GB2312" w:cs="仿宋_GB2312"/>
          <w:sz w:val="32"/>
          <w:szCs w:val="32"/>
          <w:lang w:val="en-US" w:eastAsia="zh-CN"/>
        </w:rPr>
        <w:t>增强</w:t>
      </w:r>
      <w:r>
        <w:rPr>
          <w:rFonts w:hint="default" w:ascii="仿宋_GB2312" w:hAnsi="仿宋_GB2312" w:eastAsia="仿宋_GB2312" w:cs="仿宋_GB2312"/>
          <w:sz w:val="32"/>
          <w:szCs w:val="32"/>
          <w:lang w:val="en-US" w:eastAsia="zh-CN"/>
        </w:rPr>
        <w:t>师生员工安全防范意识和应急处置能力。</w:t>
      </w:r>
      <w:r>
        <w:rPr>
          <w:rFonts w:hint="eastAsia" w:ascii="仿宋_GB2312" w:hAnsi="仿宋_GB2312" w:eastAsia="仿宋_GB2312" w:cs="仿宋_GB2312"/>
          <w:sz w:val="32"/>
          <w:szCs w:val="32"/>
          <w:lang w:val="en-US" w:eastAsia="zh-CN"/>
        </w:rPr>
        <w:t>完善各项管理制度和应急预案，切实增强学生安全防范意识。</w:t>
      </w:r>
    </w:p>
    <w:p w14:paraId="7C664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p>
    <w:p w14:paraId="36D31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MzE2YmZhMGMzOTM4YTdmYWYzYTBlMzBhNzYwMjcifQ=="/>
  </w:docVars>
  <w:rsids>
    <w:rsidRoot w:val="47CE7CC2"/>
    <w:rsid w:val="06EF3172"/>
    <w:rsid w:val="06F6187A"/>
    <w:rsid w:val="0795320D"/>
    <w:rsid w:val="0B6865C5"/>
    <w:rsid w:val="120019F2"/>
    <w:rsid w:val="124A152E"/>
    <w:rsid w:val="12F22F0F"/>
    <w:rsid w:val="1AA6374C"/>
    <w:rsid w:val="1B7F7589"/>
    <w:rsid w:val="1BF725E1"/>
    <w:rsid w:val="21F63ED5"/>
    <w:rsid w:val="247A07AA"/>
    <w:rsid w:val="2BD35632"/>
    <w:rsid w:val="2DFA51E2"/>
    <w:rsid w:val="358F2E58"/>
    <w:rsid w:val="35F557F6"/>
    <w:rsid w:val="37374CF7"/>
    <w:rsid w:val="389D6AAE"/>
    <w:rsid w:val="3D0B3C02"/>
    <w:rsid w:val="3DDC4729"/>
    <w:rsid w:val="42800301"/>
    <w:rsid w:val="46735321"/>
    <w:rsid w:val="47CE7CC2"/>
    <w:rsid w:val="578D1B53"/>
    <w:rsid w:val="5ADB591A"/>
    <w:rsid w:val="5AE91D12"/>
    <w:rsid w:val="5B4875F5"/>
    <w:rsid w:val="5FD4751B"/>
    <w:rsid w:val="63096EF5"/>
    <w:rsid w:val="675912A5"/>
    <w:rsid w:val="6C297A27"/>
    <w:rsid w:val="6DF86E2E"/>
    <w:rsid w:val="6F0F4390"/>
    <w:rsid w:val="75CE78EC"/>
    <w:rsid w:val="76BC53CE"/>
    <w:rsid w:val="7865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ind w:left="120"/>
    </w:pPr>
    <w:rPr>
      <w:rFonts w:ascii="宋体" w:hAnsi="宋体" w:cs="宋体"/>
      <w:sz w:val="32"/>
      <w:szCs w:val="32"/>
      <w:lang w:val="zh-CN"/>
    </w:rPr>
  </w:style>
  <w:style w:type="paragraph" w:styleId="3">
    <w:name w:val="Plain Text"/>
    <w:basedOn w:val="1"/>
    <w:unhideWhenUsed/>
    <w:qFormat/>
    <w:uiPriority w:val="99"/>
    <w:rPr>
      <w:rFonts w:ascii="宋体" w:hAnsi="Courier New" w:eastAsia="宋体" w:cs="宋体"/>
      <w:szCs w:val="21"/>
    </w:r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7921</Words>
  <Characters>8161</Characters>
  <Lines>0</Lines>
  <Paragraphs>0</Paragraphs>
  <TotalTime>5</TotalTime>
  <ScaleCrop>false</ScaleCrop>
  <LinksUpToDate>false</LinksUpToDate>
  <CharactersWithSpaces>8167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2024-06-17T02:03:00Z</dcterms:created>
  <dc:creator>xiao-</dc:creator>
  <cp:lastModifiedBy>xiao-</cp:lastModifiedBy>
  <cp:lastPrinted>2025-03-31T07:41:00Z</cp:lastPrinted>
  <dcterms:modified xsi:type="dcterms:W3CDTF">2025-04-02T06:35:08Z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67EA05BD859242A69B1D67B1B1A12071_13</vt:lpwstr>
  </property>
  <property fmtid="{D5CDD505-2E9C-101B-9397-08002B2CF9AE}" pid="4" name="KSOTemplateDocerSaveRecord">
    <vt:lpwstr>eyJoZGlkIjoiZWZlYTI1ZWIzOGQ4MGQwZjRiZjE1OTJhYzIwODNhMDkiLCJ1c2VySWQiOiI2NDA4NzA0MDAifQ==</vt:lpwstr>
  </property>
</Properties>
</file>