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605" w:lineRule="atLeast"/>
        <w:ind w:left="0" w:firstLine="360"/>
        <w:jc w:val="center"/>
        <w:rPr>
          <w:rFonts w:ascii="sans-serif" w:hAnsi="sans-serif" w:eastAsia="sans-serif" w:cs="sans-serif"/>
          <w:i w:val="0"/>
          <w:iCs w:val="0"/>
          <w:caps w:val="0"/>
          <w:color w:val="000000"/>
          <w:spacing w:val="0"/>
          <w:sz w:val="27"/>
          <w:szCs w:val="27"/>
        </w:rPr>
      </w:pPr>
      <w:r>
        <w:rPr>
          <w:rStyle w:val="8"/>
          <w:rFonts w:hint="eastAsia" w:ascii="宋体" w:hAnsi="宋体" w:eastAsia="宋体" w:cs="宋体"/>
          <w:i w:val="0"/>
          <w:iCs w:val="0"/>
          <w:caps w:val="0"/>
          <w:color w:val="000000"/>
          <w:spacing w:val="0"/>
          <w:sz w:val="42"/>
          <w:szCs w:val="42"/>
          <w:shd w:val="clear" w:fill="FFFFFF"/>
        </w:rPr>
        <w:t>目  录</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ascii="黑体" w:hAnsi="宋体" w:eastAsia="黑体" w:cs="黑体"/>
          <w:i w:val="0"/>
          <w:iCs w:val="0"/>
          <w:caps w:val="0"/>
          <w:color w:val="000000"/>
          <w:spacing w:val="0"/>
          <w:sz w:val="30"/>
          <w:szCs w:val="30"/>
          <w:shd w:val="clear" w:fill="FFFFFF"/>
        </w:rPr>
        <w:t>第一部分、</w:t>
      </w:r>
      <w:r>
        <w:rPr>
          <w:rFonts w:hint="eastAsia" w:ascii="黑体" w:hAnsi="宋体" w:eastAsia="黑体" w:cs="黑体"/>
          <w:i w:val="0"/>
          <w:iCs w:val="0"/>
          <w:caps w:val="0"/>
          <w:color w:val="000000"/>
          <w:spacing w:val="0"/>
          <w:sz w:val="30"/>
          <w:szCs w:val="30"/>
          <w:shd w:val="clear" w:fill="FFFFFF"/>
          <w:lang w:eastAsia="zh-CN"/>
        </w:rPr>
        <w:t>202</w:t>
      </w:r>
      <w:r>
        <w:rPr>
          <w:rFonts w:hint="eastAsia" w:ascii="黑体" w:hAnsi="宋体" w:eastAsia="黑体" w:cs="黑体"/>
          <w:i w:val="0"/>
          <w:iCs w:val="0"/>
          <w:caps w:val="0"/>
          <w:color w:val="000000"/>
          <w:spacing w:val="0"/>
          <w:sz w:val="30"/>
          <w:szCs w:val="30"/>
          <w:shd w:val="clear" w:fill="FFFFFF"/>
          <w:lang w:val="en-US" w:eastAsia="zh-CN"/>
        </w:rPr>
        <w:t>3</w:t>
      </w:r>
      <w:r>
        <w:rPr>
          <w:rFonts w:hint="eastAsia" w:ascii="黑体" w:hAnsi="宋体" w:eastAsia="黑体" w:cs="黑体"/>
          <w:i w:val="0"/>
          <w:iCs w:val="0"/>
          <w:caps w:val="0"/>
          <w:color w:val="000000"/>
          <w:spacing w:val="0"/>
          <w:sz w:val="30"/>
          <w:szCs w:val="30"/>
          <w:shd w:val="clear" w:fill="FFFFFF"/>
          <w:lang w:eastAsia="zh-CN"/>
        </w:rPr>
        <w:t>年</w:t>
      </w:r>
      <w:r>
        <w:rPr>
          <w:rFonts w:hint="eastAsia" w:ascii="黑体" w:hAnsi="宋体" w:eastAsia="黑体" w:cs="黑体"/>
          <w:i w:val="0"/>
          <w:iCs w:val="0"/>
          <w:caps w:val="0"/>
          <w:color w:val="000000"/>
          <w:spacing w:val="0"/>
          <w:sz w:val="30"/>
          <w:szCs w:val="30"/>
          <w:shd w:val="clear" w:fill="FFFFFF"/>
        </w:rPr>
        <w:t>财政决算报告</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shd w:val="clear" w:fill="FFFFFF"/>
        </w:rPr>
        <w:t>第二部分、</w:t>
      </w:r>
      <w:r>
        <w:rPr>
          <w:rFonts w:hint="eastAsia" w:ascii="黑体" w:hAnsi="宋体" w:eastAsia="黑体" w:cs="黑体"/>
          <w:i w:val="0"/>
          <w:iCs w:val="0"/>
          <w:caps w:val="0"/>
          <w:color w:val="000000"/>
          <w:spacing w:val="0"/>
          <w:sz w:val="30"/>
          <w:szCs w:val="30"/>
          <w:shd w:val="clear" w:fill="FFFFFF"/>
          <w:lang w:eastAsia="zh-CN"/>
        </w:rPr>
        <w:t>202</w:t>
      </w:r>
      <w:r>
        <w:rPr>
          <w:rFonts w:hint="eastAsia" w:ascii="黑体" w:hAnsi="宋体" w:eastAsia="黑体" w:cs="黑体"/>
          <w:i w:val="0"/>
          <w:iCs w:val="0"/>
          <w:caps w:val="0"/>
          <w:color w:val="000000"/>
          <w:spacing w:val="0"/>
          <w:sz w:val="30"/>
          <w:szCs w:val="30"/>
          <w:shd w:val="clear" w:fill="FFFFFF"/>
          <w:lang w:val="en-US" w:eastAsia="zh-CN"/>
        </w:rPr>
        <w:t>3</w:t>
      </w:r>
      <w:r>
        <w:rPr>
          <w:rFonts w:hint="eastAsia" w:ascii="黑体" w:hAnsi="宋体" w:eastAsia="黑体" w:cs="黑体"/>
          <w:i w:val="0"/>
          <w:iCs w:val="0"/>
          <w:caps w:val="0"/>
          <w:color w:val="000000"/>
          <w:spacing w:val="0"/>
          <w:sz w:val="30"/>
          <w:szCs w:val="30"/>
          <w:shd w:val="clear" w:fill="FFFFFF"/>
          <w:lang w:eastAsia="zh-CN"/>
        </w:rPr>
        <w:t>年</w:t>
      </w:r>
      <w:r>
        <w:rPr>
          <w:rFonts w:hint="eastAsia" w:ascii="黑体" w:hAnsi="宋体" w:eastAsia="黑体" w:cs="黑体"/>
          <w:i w:val="0"/>
          <w:iCs w:val="0"/>
          <w:caps w:val="0"/>
          <w:color w:val="000000"/>
          <w:spacing w:val="0"/>
          <w:sz w:val="30"/>
          <w:szCs w:val="30"/>
          <w:shd w:val="clear" w:fill="FFFFFF"/>
        </w:rPr>
        <w:t>转移支付情况说明</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shd w:val="clear" w:fill="FFFFFF"/>
        </w:rPr>
        <w:t>第三部分、</w:t>
      </w:r>
      <w:r>
        <w:rPr>
          <w:rFonts w:hint="eastAsia" w:ascii="黑体" w:hAnsi="宋体" w:eastAsia="黑体" w:cs="黑体"/>
          <w:i w:val="0"/>
          <w:iCs w:val="0"/>
          <w:caps w:val="0"/>
          <w:color w:val="000000"/>
          <w:spacing w:val="0"/>
          <w:sz w:val="30"/>
          <w:szCs w:val="30"/>
          <w:shd w:val="clear" w:fill="FFFFFF"/>
          <w:lang w:eastAsia="zh-CN"/>
        </w:rPr>
        <w:t>202</w:t>
      </w:r>
      <w:r>
        <w:rPr>
          <w:rFonts w:hint="eastAsia" w:ascii="黑体" w:hAnsi="宋体" w:eastAsia="黑体" w:cs="黑体"/>
          <w:i w:val="0"/>
          <w:iCs w:val="0"/>
          <w:caps w:val="0"/>
          <w:color w:val="000000"/>
          <w:spacing w:val="0"/>
          <w:sz w:val="30"/>
          <w:szCs w:val="30"/>
          <w:shd w:val="clear" w:fill="FFFFFF"/>
          <w:lang w:val="en-US" w:eastAsia="zh-CN"/>
        </w:rPr>
        <w:t>3</w:t>
      </w:r>
      <w:r>
        <w:rPr>
          <w:rFonts w:hint="eastAsia" w:ascii="黑体" w:hAnsi="宋体" w:eastAsia="黑体" w:cs="黑体"/>
          <w:i w:val="0"/>
          <w:iCs w:val="0"/>
          <w:caps w:val="0"/>
          <w:color w:val="000000"/>
          <w:spacing w:val="0"/>
          <w:sz w:val="30"/>
          <w:szCs w:val="30"/>
          <w:shd w:val="clear" w:fill="FFFFFF"/>
          <w:lang w:eastAsia="zh-CN"/>
        </w:rPr>
        <w:t>年</w:t>
      </w:r>
      <w:r>
        <w:rPr>
          <w:rFonts w:hint="eastAsia" w:ascii="黑体" w:hAnsi="宋体" w:eastAsia="黑体" w:cs="黑体"/>
          <w:i w:val="0"/>
          <w:iCs w:val="0"/>
          <w:caps w:val="0"/>
          <w:color w:val="000000"/>
          <w:spacing w:val="0"/>
          <w:sz w:val="30"/>
          <w:szCs w:val="30"/>
          <w:shd w:val="clear" w:fill="FFFFFF"/>
        </w:rPr>
        <w:t>总决算表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ascii="仿宋" w:hAnsi="仿宋" w:eastAsia="仿宋" w:cs="仿宋"/>
          <w:i w:val="0"/>
          <w:iCs w:val="0"/>
          <w:caps w:val="0"/>
          <w:color w:val="000000"/>
          <w:spacing w:val="0"/>
          <w:sz w:val="30"/>
          <w:szCs w:val="30"/>
          <w:shd w:val="clear" w:fill="FFFFFF"/>
        </w:rPr>
        <w:t>1</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shd w:val="clear" w:fill="FFFFFF"/>
          <w:lang w:eastAsia="zh-CN"/>
        </w:rPr>
        <w:t>202</w:t>
      </w:r>
      <w:r>
        <w:rPr>
          <w:rFonts w:hint="eastAsia" w:ascii="仿宋" w:hAnsi="仿宋" w:eastAsia="仿宋" w:cs="仿宋"/>
          <w:i w:val="0"/>
          <w:iCs w:val="0"/>
          <w:caps w:val="0"/>
          <w:color w:val="000000"/>
          <w:spacing w:val="0"/>
          <w:sz w:val="30"/>
          <w:szCs w:val="30"/>
          <w:shd w:val="clear" w:fill="FFFFFF"/>
          <w:lang w:val="en-US" w:eastAsia="zh-CN"/>
        </w:rPr>
        <w:t>3</w:t>
      </w:r>
      <w:r>
        <w:rPr>
          <w:rFonts w:hint="eastAsia" w:ascii="仿宋" w:hAnsi="仿宋" w:eastAsia="仿宋" w:cs="仿宋"/>
          <w:i w:val="0"/>
          <w:iCs w:val="0"/>
          <w:caps w:val="0"/>
          <w:color w:val="000000"/>
          <w:spacing w:val="0"/>
          <w:sz w:val="30"/>
          <w:szCs w:val="30"/>
          <w:shd w:val="clear" w:fill="FFFFFF"/>
          <w:lang w:eastAsia="zh-CN"/>
        </w:rPr>
        <w:t>年</w:t>
      </w:r>
      <w:r>
        <w:rPr>
          <w:rFonts w:hint="eastAsia" w:ascii="仿宋" w:hAnsi="仿宋" w:eastAsia="仿宋" w:cs="仿宋"/>
          <w:i w:val="0"/>
          <w:iCs w:val="0"/>
          <w:caps w:val="0"/>
          <w:color w:val="000000"/>
          <w:spacing w:val="0"/>
          <w:sz w:val="30"/>
          <w:szCs w:val="30"/>
          <w:shd w:val="clear" w:fill="FFFFFF"/>
        </w:rPr>
        <w:t>度古丈县一般公共预算收入决算总表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度古丈县一般公共预算地方支出决算总表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度古丈县一般公共预算收入决算表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4</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5</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度古丈县一般公共预算收入决算表(明细）</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6</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度古丈县一般公共预算支出功能分类决算表（明细）</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7</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度古丈县一般公共预算本级支出决算表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8</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度古丈县一般公共预算本级(基本)支出决算表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9</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度古丈县一般公共预算支出经济分类决算表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10</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度古丈县一般公共预算税收返还和转移性收支决算表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11</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度古丈县一般公共预算支出预算变动及结余、结转情况情况表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12</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度古丈县政府性基金预算收入决算表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13</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度古丈县政府性基金预算支出决算表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14、</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古丈县政府性基金本级预算支出决算表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15</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度古丈县政府性基金结转结余情况表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16</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度古丈县政府性基金预算转移性收支决算表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17</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度古丈县国有资本经营预算收入决算表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18</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度古丈县国有资本经营预算支出决算表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19、</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度古丈县国有资本经营本级预算支出决算表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20</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古丈县国有资本经营预算转移性收支决算表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rPr>
        <w:t>21、</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对下安排转移支付的国有资本经营预算转移支付表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22</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度古丈县社会保险基金预算收入决算表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23</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度古丈县社会保险基金预算支出决算表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24</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度古丈县社会保险基金预算收支及结余情况表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25</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度古丈县地方债务收支情况表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26</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度古丈县地方政府债务发行及还本付息情况表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27</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度古丈县地方政府一般债务余额及限额情况表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28</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度古丈县地方政府一般债券使用情况表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29</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度古丈县地方政府一般债券发行及还本付息情况表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30</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度古丈县地方政府专项债券使用情况表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31</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度古丈县地方政府专项债券分项目余额情况表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32</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度古丈县地方政府专项债务余额及限额情况表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33</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度古丈县地方政府专项债券发行及还本付息情况表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34</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度古丈县专项转移支付分地区情况表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0"/>
          <w:szCs w:val="30"/>
          <w:shd w:val="clear" w:fill="FFFFFF"/>
        </w:rPr>
        <w:t>35</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度古丈县专项转移支付分项目支出表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仿宋" w:hAnsi="仿宋" w:eastAsia="仿宋" w:cs="仿宋"/>
          <w:i w:val="0"/>
          <w:iCs w:val="0"/>
          <w:caps w:val="0"/>
          <w:color w:val="000000"/>
          <w:spacing w:val="0"/>
          <w:sz w:val="31"/>
          <w:szCs w:val="31"/>
          <w:shd w:val="clear" w:fill="FFFFFF"/>
        </w:rPr>
        <w:t>36</w:t>
      </w:r>
      <w:r>
        <w:rPr>
          <w:rFonts w:hint="eastAsia" w:ascii="仿宋" w:hAnsi="仿宋" w:eastAsia="仿宋" w:cs="仿宋"/>
          <w:i w:val="0"/>
          <w:iCs w:val="0"/>
          <w:caps w:val="0"/>
          <w:color w:val="000000"/>
          <w:spacing w:val="0"/>
          <w:sz w:val="30"/>
          <w:szCs w:val="30"/>
        </w:rPr>
        <w:t>、</w:t>
      </w:r>
      <w:r>
        <w:rPr>
          <w:rFonts w:hint="eastAsia" w:ascii="仿宋" w:hAnsi="仿宋" w:eastAsia="仿宋" w:cs="仿宋"/>
          <w:i w:val="0"/>
          <w:iCs w:val="0"/>
          <w:caps w:val="0"/>
          <w:color w:val="000000"/>
          <w:spacing w:val="0"/>
          <w:sz w:val="30"/>
          <w:szCs w:val="30"/>
          <w:lang w:eastAsia="zh-CN"/>
        </w:rPr>
        <w:t>202</w:t>
      </w:r>
      <w:r>
        <w:rPr>
          <w:rFonts w:hint="eastAsia" w:ascii="仿宋" w:hAnsi="仿宋" w:eastAsia="仿宋" w:cs="仿宋"/>
          <w:i w:val="0"/>
          <w:iCs w:val="0"/>
          <w:caps w:val="0"/>
          <w:color w:val="000000"/>
          <w:spacing w:val="0"/>
          <w:sz w:val="30"/>
          <w:szCs w:val="30"/>
          <w:lang w:val="en-US" w:eastAsia="zh-CN"/>
        </w:rPr>
        <w:t>3</w:t>
      </w:r>
      <w:r>
        <w:rPr>
          <w:rFonts w:hint="eastAsia" w:ascii="仿宋" w:hAnsi="仿宋" w:eastAsia="仿宋" w:cs="仿宋"/>
          <w:i w:val="0"/>
          <w:iCs w:val="0"/>
          <w:caps w:val="0"/>
          <w:color w:val="000000"/>
          <w:spacing w:val="0"/>
          <w:sz w:val="30"/>
          <w:szCs w:val="30"/>
          <w:lang w:eastAsia="zh-CN"/>
        </w:rPr>
        <w:t>年</w:t>
      </w:r>
      <w:r>
        <w:rPr>
          <w:rFonts w:hint="eastAsia" w:ascii="仿宋" w:hAnsi="仿宋" w:eastAsia="仿宋" w:cs="仿宋"/>
          <w:i w:val="0"/>
          <w:iCs w:val="0"/>
          <w:caps w:val="0"/>
          <w:color w:val="000000"/>
          <w:spacing w:val="0"/>
          <w:sz w:val="30"/>
          <w:szCs w:val="30"/>
        </w:rPr>
        <w:t>度古丈县一般公共预算财政拨款“三公经费”支出情况表</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shd w:val="clear" w:fill="FFFFFF"/>
        </w:rPr>
        <w:t>第四部分、</w:t>
      </w:r>
      <w:r>
        <w:rPr>
          <w:rFonts w:hint="eastAsia" w:ascii="黑体" w:hAnsi="宋体" w:eastAsia="黑体" w:cs="黑体"/>
          <w:i w:val="0"/>
          <w:iCs w:val="0"/>
          <w:caps w:val="0"/>
          <w:color w:val="000000"/>
          <w:spacing w:val="0"/>
          <w:sz w:val="30"/>
          <w:szCs w:val="30"/>
          <w:shd w:val="clear" w:fill="FFFFFF"/>
          <w:lang w:eastAsia="zh-CN"/>
        </w:rPr>
        <w:t>202</w:t>
      </w:r>
      <w:r>
        <w:rPr>
          <w:rFonts w:hint="eastAsia" w:ascii="黑体" w:hAnsi="宋体" w:eastAsia="黑体" w:cs="黑体"/>
          <w:i w:val="0"/>
          <w:iCs w:val="0"/>
          <w:caps w:val="0"/>
          <w:color w:val="000000"/>
          <w:spacing w:val="0"/>
          <w:sz w:val="30"/>
          <w:szCs w:val="30"/>
          <w:shd w:val="clear" w:fill="FFFFFF"/>
          <w:lang w:val="en-US" w:eastAsia="zh-CN"/>
        </w:rPr>
        <w:t>3</w:t>
      </w:r>
      <w:r>
        <w:rPr>
          <w:rFonts w:hint="eastAsia" w:ascii="黑体" w:hAnsi="宋体" w:eastAsia="黑体" w:cs="黑体"/>
          <w:i w:val="0"/>
          <w:iCs w:val="0"/>
          <w:caps w:val="0"/>
          <w:color w:val="000000"/>
          <w:spacing w:val="0"/>
          <w:sz w:val="30"/>
          <w:szCs w:val="30"/>
          <w:shd w:val="clear" w:fill="FFFFFF"/>
          <w:lang w:eastAsia="zh-CN"/>
        </w:rPr>
        <w:t>年</w:t>
      </w:r>
      <w:r>
        <w:rPr>
          <w:rFonts w:hint="eastAsia" w:ascii="黑体" w:hAnsi="宋体" w:eastAsia="黑体" w:cs="黑体"/>
          <w:i w:val="0"/>
          <w:iCs w:val="0"/>
          <w:caps w:val="0"/>
          <w:color w:val="000000"/>
          <w:spacing w:val="0"/>
          <w:sz w:val="30"/>
          <w:szCs w:val="30"/>
          <w:shd w:val="clear" w:fill="FFFFFF"/>
        </w:rPr>
        <w:t>古丈县预算绩效开展情况说明</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50"/>
        <w:jc w:val="left"/>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shd w:val="clear" w:fill="FFFFFF"/>
        </w:rPr>
        <w:t>第五部分、一般公共预算财政拨款“三公”经费支出决算情况说明</w:t>
      </w:r>
    </w:p>
    <w:p>
      <w:pPr>
        <w:pStyle w:val="4"/>
        <w:keepNext w:val="0"/>
        <w:keepLines w:val="0"/>
        <w:pageBreakBefore w:val="0"/>
        <w:widowControl/>
        <w:suppressLineNumbers w:val="0"/>
        <w:kinsoku/>
        <w:wordWrap/>
        <w:overflowPunct/>
        <w:topLinePunct w:val="0"/>
        <w:autoSpaceDE/>
        <w:autoSpaceDN/>
        <w:bidi w:val="0"/>
        <w:adjustRightInd/>
        <w:snapToGrid/>
        <w:spacing w:after="0" w:afterAutospacing="0" w:line="500" w:lineRule="exact"/>
        <w:ind w:left="0" w:firstLine="420"/>
        <w:jc w:val="left"/>
        <w:textAlignment w:val="auto"/>
        <w:rPr>
          <w:rFonts w:hint="default" w:ascii="sans-serif" w:hAnsi="sans-serif" w:eastAsia="sans-serif" w:cs="sans-serif"/>
          <w:i w:val="0"/>
          <w:iCs w:val="0"/>
          <w:caps w:val="0"/>
          <w:color w:val="000000"/>
          <w:spacing w:val="0"/>
          <w:sz w:val="27"/>
          <w:szCs w:val="27"/>
        </w:rPr>
      </w:pPr>
      <w:r>
        <w:rPr>
          <w:rFonts w:hint="eastAsia" w:ascii="黑体" w:hAnsi="宋体" w:eastAsia="黑体" w:cs="黑体"/>
          <w:i w:val="0"/>
          <w:iCs w:val="0"/>
          <w:caps w:val="0"/>
          <w:color w:val="000000"/>
          <w:spacing w:val="0"/>
          <w:sz w:val="30"/>
          <w:szCs w:val="30"/>
          <w:shd w:val="clear" w:fill="FFFFFF"/>
        </w:rPr>
        <w:t>第六部分、古丈县</w:t>
      </w:r>
      <w:r>
        <w:rPr>
          <w:rFonts w:hint="eastAsia" w:ascii="黑体" w:hAnsi="宋体" w:eastAsia="黑体" w:cs="黑体"/>
          <w:i w:val="0"/>
          <w:iCs w:val="0"/>
          <w:caps w:val="0"/>
          <w:color w:val="000000"/>
          <w:spacing w:val="0"/>
          <w:sz w:val="30"/>
          <w:szCs w:val="30"/>
          <w:lang w:eastAsia="zh-CN"/>
        </w:rPr>
        <w:t>202</w:t>
      </w:r>
      <w:r>
        <w:rPr>
          <w:rFonts w:hint="eastAsia" w:ascii="黑体" w:hAnsi="宋体" w:eastAsia="黑体" w:cs="黑体"/>
          <w:i w:val="0"/>
          <w:iCs w:val="0"/>
          <w:caps w:val="0"/>
          <w:color w:val="000000"/>
          <w:spacing w:val="0"/>
          <w:sz w:val="30"/>
          <w:szCs w:val="30"/>
          <w:lang w:val="en-US" w:eastAsia="zh-CN"/>
        </w:rPr>
        <w:t>3</w:t>
      </w:r>
      <w:r>
        <w:rPr>
          <w:rFonts w:hint="eastAsia" w:ascii="黑体" w:hAnsi="宋体" w:eastAsia="黑体" w:cs="黑体"/>
          <w:i w:val="0"/>
          <w:iCs w:val="0"/>
          <w:caps w:val="0"/>
          <w:color w:val="000000"/>
          <w:spacing w:val="0"/>
          <w:sz w:val="30"/>
          <w:szCs w:val="30"/>
          <w:lang w:eastAsia="zh-CN"/>
        </w:rPr>
        <w:t>年</w:t>
      </w:r>
      <w:r>
        <w:rPr>
          <w:rFonts w:hint="eastAsia" w:ascii="黑体" w:hAnsi="宋体" w:eastAsia="黑体" w:cs="黑体"/>
          <w:i w:val="0"/>
          <w:iCs w:val="0"/>
          <w:caps w:val="0"/>
          <w:color w:val="000000"/>
          <w:spacing w:val="0"/>
          <w:sz w:val="30"/>
          <w:szCs w:val="30"/>
        </w:rPr>
        <w:t>地方政府债券资金发行使用情况说明</w:t>
      </w:r>
    </w:p>
    <w:p>
      <w:pPr>
        <w:pStyle w:val="4"/>
        <w:keepNext w:val="0"/>
        <w:keepLines w:val="0"/>
        <w:widowControl/>
        <w:suppressLineNumbers w:val="0"/>
        <w:spacing w:after="0" w:afterAutospacing="0" w:line="605" w:lineRule="atLeast"/>
        <w:ind w:left="0" w:firstLine="420"/>
        <w:jc w:val="left"/>
        <w:rPr>
          <w:rFonts w:hint="default" w:ascii="sans-serif" w:hAnsi="sans-serif" w:eastAsia="sans-serif" w:cs="sans-serif"/>
          <w:i w:val="0"/>
          <w:iCs w:val="0"/>
          <w:caps w:val="0"/>
          <w:color w:val="000000"/>
          <w:spacing w:val="0"/>
          <w:sz w:val="27"/>
          <w:szCs w:val="27"/>
        </w:rPr>
      </w:pPr>
    </w:p>
    <w:p>
      <w:pPr>
        <w:pStyle w:val="4"/>
        <w:keepNext w:val="0"/>
        <w:keepLines w:val="0"/>
        <w:widowControl/>
        <w:suppressLineNumbers w:val="0"/>
        <w:spacing w:after="0" w:afterAutospacing="0" w:line="605" w:lineRule="atLeast"/>
        <w:ind w:left="0" w:firstLine="420"/>
        <w:jc w:val="left"/>
        <w:rPr>
          <w:rFonts w:hint="default" w:ascii="sans-serif" w:hAnsi="sans-serif" w:eastAsia="sans-serif" w:cs="sans-serif"/>
          <w:i w:val="0"/>
          <w:iCs w:val="0"/>
          <w:caps w:val="0"/>
          <w:color w:val="000000"/>
          <w:spacing w:val="0"/>
          <w:sz w:val="27"/>
          <w:szCs w:val="27"/>
        </w:rPr>
      </w:pPr>
    </w:p>
    <w:p>
      <w:pPr>
        <w:pStyle w:val="4"/>
        <w:keepNext w:val="0"/>
        <w:keepLines w:val="0"/>
        <w:widowControl/>
        <w:suppressLineNumbers w:val="0"/>
        <w:spacing w:after="0" w:afterAutospacing="0" w:line="605" w:lineRule="atLeast"/>
        <w:ind w:left="0" w:firstLine="420"/>
        <w:jc w:val="left"/>
        <w:rPr>
          <w:rFonts w:hint="default" w:ascii="sans-serif" w:hAnsi="sans-serif" w:eastAsia="sans-serif" w:cs="sans-serif"/>
          <w:i w:val="0"/>
          <w:iCs w:val="0"/>
          <w:caps w:val="0"/>
          <w:color w:val="000000"/>
          <w:spacing w:val="0"/>
          <w:sz w:val="27"/>
          <w:szCs w:val="27"/>
        </w:rPr>
      </w:pPr>
    </w:p>
    <w:p>
      <w:pPr>
        <w:pStyle w:val="4"/>
        <w:keepNext w:val="0"/>
        <w:keepLines w:val="0"/>
        <w:widowControl/>
        <w:suppressLineNumbers w:val="0"/>
        <w:shd w:val="clear" w:fill="FFFFFF"/>
        <w:spacing w:after="0" w:afterAutospacing="0" w:line="605" w:lineRule="atLeast"/>
        <w:ind w:left="0" w:firstLine="630"/>
        <w:jc w:val="center"/>
        <w:rPr>
          <w:rFonts w:hint="default" w:ascii="sans-serif" w:hAnsi="sans-serif" w:eastAsia="sans-serif" w:cs="sans-serif"/>
          <w:i w:val="0"/>
          <w:iCs w:val="0"/>
          <w:caps w:val="0"/>
          <w:color w:val="000000"/>
          <w:spacing w:val="0"/>
          <w:sz w:val="27"/>
          <w:szCs w:val="27"/>
        </w:rPr>
      </w:pPr>
      <w:r>
        <w:rPr>
          <w:rStyle w:val="8"/>
          <w:rFonts w:hint="eastAsia" w:ascii="仿宋" w:hAnsi="仿宋" w:eastAsia="仿宋" w:cs="仿宋"/>
          <w:i w:val="0"/>
          <w:iCs w:val="0"/>
          <w:caps w:val="0"/>
          <w:color w:val="000000"/>
          <w:spacing w:val="0"/>
          <w:sz w:val="31"/>
          <w:szCs w:val="31"/>
          <w:shd w:val="clear" w:fill="FFFFFF"/>
        </w:rPr>
        <w:t>第一部分、</w:t>
      </w:r>
      <w:r>
        <w:rPr>
          <w:rStyle w:val="8"/>
          <w:rFonts w:hint="eastAsia" w:ascii="仿宋" w:hAnsi="仿宋" w:eastAsia="仿宋" w:cs="仿宋"/>
          <w:i w:val="0"/>
          <w:iCs w:val="0"/>
          <w:caps w:val="0"/>
          <w:color w:val="000000"/>
          <w:spacing w:val="0"/>
          <w:sz w:val="31"/>
          <w:szCs w:val="31"/>
          <w:shd w:val="clear" w:fill="FFFFFF"/>
          <w:lang w:eastAsia="zh-CN"/>
        </w:rPr>
        <w:t>202</w:t>
      </w:r>
      <w:r>
        <w:rPr>
          <w:rStyle w:val="8"/>
          <w:rFonts w:hint="eastAsia" w:ascii="仿宋" w:hAnsi="仿宋" w:eastAsia="仿宋" w:cs="仿宋"/>
          <w:i w:val="0"/>
          <w:iCs w:val="0"/>
          <w:caps w:val="0"/>
          <w:color w:val="000000"/>
          <w:spacing w:val="0"/>
          <w:sz w:val="31"/>
          <w:szCs w:val="31"/>
          <w:shd w:val="clear" w:fill="FFFFFF"/>
          <w:lang w:val="en-US" w:eastAsia="zh-CN"/>
        </w:rPr>
        <w:t>3</w:t>
      </w:r>
      <w:r>
        <w:rPr>
          <w:rStyle w:val="8"/>
          <w:rFonts w:hint="eastAsia" w:ascii="仿宋" w:hAnsi="仿宋" w:eastAsia="仿宋" w:cs="仿宋"/>
          <w:i w:val="0"/>
          <w:iCs w:val="0"/>
          <w:caps w:val="0"/>
          <w:color w:val="000000"/>
          <w:spacing w:val="0"/>
          <w:sz w:val="31"/>
          <w:szCs w:val="31"/>
          <w:shd w:val="clear" w:fill="FFFFFF"/>
          <w:lang w:eastAsia="zh-CN"/>
        </w:rPr>
        <w:t>年</w:t>
      </w:r>
      <w:r>
        <w:rPr>
          <w:rStyle w:val="8"/>
          <w:rFonts w:hint="eastAsia" w:ascii="仿宋" w:hAnsi="仿宋" w:eastAsia="仿宋" w:cs="仿宋"/>
          <w:i w:val="0"/>
          <w:iCs w:val="0"/>
          <w:caps w:val="0"/>
          <w:color w:val="000000"/>
          <w:spacing w:val="0"/>
          <w:sz w:val="31"/>
          <w:szCs w:val="31"/>
          <w:shd w:val="clear" w:fill="FFFFFF"/>
        </w:rPr>
        <w:t>财政决算报告</w:t>
      </w:r>
    </w:p>
    <w:p>
      <w:pPr>
        <w:pStyle w:val="4"/>
        <w:keepNext w:val="0"/>
        <w:keepLines w:val="0"/>
        <w:widowControl/>
        <w:suppressLineNumbers w:val="0"/>
        <w:shd w:val="clear" w:fill="FFFFFF"/>
        <w:spacing w:after="0" w:afterAutospacing="0" w:line="605" w:lineRule="atLeast"/>
        <w:ind w:left="0" w:firstLine="630"/>
        <w:jc w:val="left"/>
        <w:rPr>
          <w:rFonts w:hint="default" w:ascii="sans-serif" w:hAnsi="sans-serif" w:eastAsia="sans-serif" w:cs="sans-serif"/>
          <w:i w:val="0"/>
          <w:iCs w:val="0"/>
          <w:caps w:val="0"/>
          <w:color w:val="auto"/>
          <w:spacing w:val="0"/>
          <w:sz w:val="27"/>
          <w:szCs w:val="27"/>
          <w:highlight w:val="none"/>
        </w:rPr>
      </w:pPr>
      <w:bookmarkStart w:id="0" w:name="_GoBack"/>
      <w:r>
        <w:rPr>
          <w:rStyle w:val="8"/>
          <w:rFonts w:hint="eastAsia" w:ascii="仿宋" w:hAnsi="仿宋" w:eastAsia="仿宋" w:cs="仿宋"/>
          <w:i w:val="0"/>
          <w:iCs w:val="0"/>
          <w:caps w:val="0"/>
          <w:color w:val="auto"/>
          <w:spacing w:val="0"/>
          <w:sz w:val="31"/>
          <w:szCs w:val="31"/>
          <w:highlight w:val="none"/>
          <w:shd w:val="clear" w:fill="FFFFFF"/>
        </w:rPr>
        <w:t>一、</w:t>
      </w:r>
      <w:r>
        <w:rPr>
          <w:rStyle w:val="8"/>
          <w:rFonts w:hint="eastAsia" w:ascii="仿宋" w:hAnsi="仿宋" w:eastAsia="仿宋" w:cs="仿宋"/>
          <w:i w:val="0"/>
          <w:iCs w:val="0"/>
          <w:caps w:val="0"/>
          <w:color w:val="auto"/>
          <w:spacing w:val="0"/>
          <w:sz w:val="31"/>
          <w:szCs w:val="31"/>
          <w:highlight w:val="none"/>
          <w:shd w:val="clear" w:fill="FFFFFF"/>
          <w:lang w:eastAsia="zh-CN"/>
        </w:rPr>
        <w:t>202</w:t>
      </w:r>
      <w:r>
        <w:rPr>
          <w:rStyle w:val="8"/>
          <w:rFonts w:hint="eastAsia" w:ascii="仿宋" w:hAnsi="仿宋" w:eastAsia="仿宋" w:cs="仿宋"/>
          <w:i w:val="0"/>
          <w:iCs w:val="0"/>
          <w:caps w:val="0"/>
          <w:color w:val="auto"/>
          <w:spacing w:val="0"/>
          <w:sz w:val="31"/>
          <w:szCs w:val="31"/>
          <w:highlight w:val="none"/>
          <w:shd w:val="clear" w:fill="FFFFFF"/>
          <w:lang w:val="en-US" w:eastAsia="zh-CN"/>
        </w:rPr>
        <w:t>3</w:t>
      </w:r>
      <w:r>
        <w:rPr>
          <w:rStyle w:val="8"/>
          <w:rFonts w:hint="eastAsia" w:ascii="仿宋" w:hAnsi="仿宋" w:eastAsia="仿宋" w:cs="仿宋"/>
          <w:i w:val="0"/>
          <w:iCs w:val="0"/>
          <w:caps w:val="0"/>
          <w:color w:val="auto"/>
          <w:spacing w:val="0"/>
          <w:sz w:val="31"/>
          <w:szCs w:val="31"/>
          <w:highlight w:val="none"/>
          <w:shd w:val="clear" w:fill="FFFFFF"/>
          <w:lang w:eastAsia="zh-CN"/>
        </w:rPr>
        <w:t>年</w:t>
      </w:r>
      <w:r>
        <w:rPr>
          <w:rStyle w:val="8"/>
          <w:rFonts w:hint="eastAsia" w:ascii="仿宋" w:hAnsi="仿宋" w:eastAsia="仿宋" w:cs="仿宋"/>
          <w:i w:val="0"/>
          <w:iCs w:val="0"/>
          <w:caps w:val="0"/>
          <w:color w:val="auto"/>
          <w:spacing w:val="0"/>
          <w:sz w:val="31"/>
          <w:szCs w:val="31"/>
          <w:highlight w:val="none"/>
          <w:shd w:val="clear" w:fill="FFFFFF"/>
        </w:rPr>
        <w:t>财政决算情况</w:t>
      </w:r>
    </w:p>
    <w:p>
      <w:pPr>
        <w:pStyle w:val="4"/>
        <w:keepNext w:val="0"/>
        <w:keepLines w:val="0"/>
        <w:widowControl/>
        <w:suppressLineNumbers w:val="0"/>
        <w:shd w:val="clear" w:fill="FFFFFF"/>
        <w:spacing w:after="0" w:afterAutospacing="0" w:line="562" w:lineRule="atLeast"/>
        <w:ind w:left="0" w:firstLine="630"/>
        <w:jc w:val="left"/>
        <w:rPr>
          <w:rFonts w:hint="default" w:ascii="sans-serif" w:hAnsi="sans-serif" w:eastAsia="sans-serif" w:cs="sans-serif"/>
          <w:i w:val="0"/>
          <w:iCs w:val="0"/>
          <w:caps w:val="0"/>
          <w:color w:val="auto"/>
          <w:spacing w:val="0"/>
          <w:sz w:val="27"/>
          <w:szCs w:val="27"/>
          <w:highlight w:val="none"/>
        </w:rPr>
      </w:pPr>
      <w:r>
        <w:rPr>
          <w:rFonts w:hint="eastAsia" w:ascii="仿宋" w:hAnsi="仿宋" w:eastAsia="仿宋" w:cs="仿宋"/>
          <w:i w:val="0"/>
          <w:iCs w:val="0"/>
          <w:caps w:val="0"/>
          <w:color w:val="auto"/>
          <w:spacing w:val="0"/>
          <w:sz w:val="31"/>
          <w:szCs w:val="31"/>
          <w:highlight w:val="none"/>
          <w:shd w:val="clear" w:fill="FFFFFF"/>
        </w:rPr>
        <w:t>（一）</w:t>
      </w:r>
      <w:r>
        <w:rPr>
          <w:rFonts w:hint="eastAsia" w:ascii="仿宋" w:hAnsi="仿宋" w:eastAsia="仿宋" w:cs="仿宋"/>
          <w:i w:val="0"/>
          <w:iCs w:val="0"/>
          <w:caps w:val="0"/>
          <w:color w:val="auto"/>
          <w:spacing w:val="0"/>
          <w:sz w:val="31"/>
          <w:szCs w:val="31"/>
          <w:highlight w:val="none"/>
          <w:shd w:val="clear" w:fill="FFFFFF"/>
          <w:lang w:eastAsia="zh-CN"/>
        </w:rPr>
        <w:t>20</w:t>
      </w:r>
      <w:r>
        <w:rPr>
          <w:rFonts w:hint="eastAsia" w:ascii="仿宋" w:hAnsi="仿宋" w:eastAsia="仿宋" w:cs="仿宋"/>
          <w:i w:val="0"/>
          <w:iCs w:val="0"/>
          <w:caps w:val="0"/>
          <w:color w:val="auto"/>
          <w:spacing w:val="0"/>
          <w:sz w:val="31"/>
          <w:szCs w:val="31"/>
          <w:highlight w:val="none"/>
          <w:shd w:val="clear" w:fill="FFFFFF"/>
          <w:lang w:val="en-US" w:eastAsia="zh-CN"/>
        </w:rPr>
        <w:t>23</w:t>
      </w:r>
      <w:r>
        <w:rPr>
          <w:rFonts w:hint="eastAsia" w:ascii="仿宋" w:hAnsi="仿宋" w:eastAsia="仿宋" w:cs="仿宋"/>
          <w:i w:val="0"/>
          <w:iCs w:val="0"/>
          <w:caps w:val="0"/>
          <w:color w:val="auto"/>
          <w:spacing w:val="0"/>
          <w:sz w:val="31"/>
          <w:szCs w:val="31"/>
          <w:highlight w:val="none"/>
          <w:shd w:val="clear" w:fill="FFFFFF"/>
          <w:lang w:eastAsia="zh-CN"/>
        </w:rPr>
        <w:t>年</w:t>
      </w:r>
      <w:r>
        <w:rPr>
          <w:rFonts w:hint="eastAsia" w:ascii="仿宋" w:hAnsi="仿宋" w:eastAsia="仿宋" w:cs="仿宋"/>
          <w:i w:val="0"/>
          <w:iCs w:val="0"/>
          <w:caps w:val="0"/>
          <w:color w:val="auto"/>
          <w:spacing w:val="0"/>
          <w:sz w:val="31"/>
          <w:szCs w:val="31"/>
          <w:highlight w:val="none"/>
          <w:shd w:val="clear" w:fill="FFFFFF"/>
        </w:rPr>
        <w:t>全县财政总决算情况</w:t>
      </w:r>
    </w:p>
    <w:p>
      <w:pPr>
        <w:pStyle w:val="4"/>
        <w:keepNext w:val="0"/>
        <w:keepLines w:val="0"/>
        <w:widowControl/>
        <w:suppressLineNumbers w:val="0"/>
        <w:shd w:val="clear" w:fill="FFFFFF"/>
        <w:spacing w:after="0" w:afterAutospacing="0" w:line="562" w:lineRule="atLeast"/>
        <w:ind w:left="0" w:firstLine="630"/>
        <w:jc w:val="left"/>
        <w:rPr>
          <w:rFonts w:hint="default" w:ascii="sans-serif" w:hAnsi="sans-serif" w:eastAsia="sans-serif" w:cs="sans-serif"/>
          <w:i w:val="0"/>
          <w:iCs w:val="0"/>
          <w:caps w:val="0"/>
          <w:color w:val="auto"/>
          <w:spacing w:val="0"/>
          <w:sz w:val="27"/>
          <w:szCs w:val="27"/>
          <w:highlight w:val="none"/>
        </w:rPr>
      </w:pPr>
      <w:r>
        <w:rPr>
          <w:rFonts w:hint="eastAsia" w:ascii="仿宋" w:hAnsi="仿宋" w:eastAsia="仿宋" w:cs="仿宋"/>
          <w:i w:val="0"/>
          <w:iCs w:val="0"/>
          <w:caps w:val="0"/>
          <w:color w:val="auto"/>
          <w:spacing w:val="0"/>
          <w:sz w:val="31"/>
          <w:szCs w:val="31"/>
          <w:highlight w:val="none"/>
          <w:shd w:val="clear" w:fill="FFFFFF"/>
          <w:lang w:eastAsia="zh-CN"/>
        </w:rPr>
        <w:t>20</w:t>
      </w:r>
      <w:r>
        <w:rPr>
          <w:rFonts w:hint="eastAsia" w:ascii="仿宋" w:hAnsi="仿宋" w:eastAsia="仿宋" w:cs="仿宋"/>
          <w:i w:val="0"/>
          <w:iCs w:val="0"/>
          <w:caps w:val="0"/>
          <w:color w:val="auto"/>
          <w:spacing w:val="0"/>
          <w:sz w:val="31"/>
          <w:szCs w:val="31"/>
          <w:highlight w:val="none"/>
          <w:shd w:val="clear" w:fill="FFFFFF"/>
          <w:lang w:val="en-US" w:eastAsia="zh-CN"/>
        </w:rPr>
        <w:t>23</w:t>
      </w:r>
      <w:r>
        <w:rPr>
          <w:rFonts w:hint="eastAsia" w:ascii="仿宋" w:hAnsi="仿宋" w:eastAsia="仿宋" w:cs="仿宋"/>
          <w:i w:val="0"/>
          <w:iCs w:val="0"/>
          <w:caps w:val="0"/>
          <w:color w:val="auto"/>
          <w:spacing w:val="0"/>
          <w:sz w:val="31"/>
          <w:szCs w:val="31"/>
          <w:highlight w:val="none"/>
          <w:shd w:val="clear" w:fill="FFFFFF"/>
          <w:lang w:eastAsia="zh-CN"/>
        </w:rPr>
        <w:t>年</w:t>
      </w:r>
      <w:r>
        <w:rPr>
          <w:rFonts w:hint="eastAsia" w:ascii="仿宋" w:hAnsi="仿宋" w:eastAsia="仿宋" w:cs="仿宋"/>
          <w:i w:val="0"/>
          <w:iCs w:val="0"/>
          <w:caps w:val="0"/>
          <w:color w:val="auto"/>
          <w:spacing w:val="0"/>
          <w:sz w:val="31"/>
          <w:szCs w:val="31"/>
          <w:highlight w:val="none"/>
          <w:shd w:val="clear" w:fill="FFFFFF"/>
        </w:rPr>
        <w:t>全县财政决算已经上级财政部门审核批复，其结果如下：</w:t>
      </w:r>
    </w:p>
    <w:p>
      <w:pPr>
        <w:keepNext w:val="0"/>
        <w:keepLines w:val="0"/>
        <w:widowControl/>
        <w:suppressLineNumbers w:val="0"/>
        <w:ind w:firstLine="620" w:firstLineChars="200"/>
        <w:jc w:val="left"/>
        <w:rPr>
          <w:rFonts w:hint="default" w:ascii="仿宋" w:hAnsi="仿宋" w:eastAsia="仿宋" w:cs="仿宋"/>
          <w:i w:val="0"/>
          <w:iCs w:val="0"/>
          <w:caps w:val="0"/>
          <w:color w:val="auto"/>
          <w:spacing w:val="0"/>
          <w:kern w:val="0"/>
          <w:sz w:val="31"/>
          <w:szCs w:val="31"/>
          <w:shd w:val="clear" w:fill="FFFFFF"/>
          <w:lang w:val="en-US" w:eastAsia="zh-CN" w:bidi="ar"/>
        </w:rPr>
      </w:pPr>
      <w:r>
        <w:rPr>
          <w:rFonts w:hint="eastAsia" w:ascii="仿宋" w:hAnsi="仿宋" w:eastAsia="仿宋" w:cs="仿宋"/>
          <w:i w:val="0"/>
          <w:iCs w:val="0"/>
          <w:caps w:val="0"/>
          <w:color w:val="auto"/>
          <w:spacing w:val="0"/>
          <w:sz w:val="31"/>
          <w:szCs w:val="31"/>
          <w:highlight w:val="none"/>
          <w:shd w:val="clear" w:fill="FFFFFF"/>
          <w:lang w:val="en-US" w:eastAsia="zh-CN"/>
        </w:rPr>
        <w:t>2023</w:t>
      </w:r>
      <w:r>
        <w:rPr>
          <w:rFonts w:hint="eastAsia" w:ascii="仿宋" w:hAnsi="仿宋" w:eastAsia="仿宋" w:cs="仿宋"/>
          <w:i w:val="0"/>
          <w:iCs w:val="0"/>
          <w:caps w:val="0"/>
          <w:color w:val="auto"/>
          <w:spacing w:val="0"/>
          <w:sz w:val="31"/>
          <w:szCs w:val="31"/>
          <w:highlight w:val="none"/>
          <w:shd w:val="clear" w:fill="FFFFFF"/>
          <w:lang w:eastAsia="zh-CN"/>
        </w:rPr>
        <w:t>年全县累计完成财政收入</w:t>
      </w:r>
      <w:r>
        <w:rPr>
          <w:rFonts w:hint="eastAsia" w:ascii="仿宋" w:hAnsi="仿宋" w:eastAsia="仿宋" w:cs="仿宋"/>
          <w:i w:val="0"/>
          <w:iCs w:val="0"/>
          <w:caps w:val="0"/>
          <w:color w:val="auto"/>
          <w:spacing w:val="0"/>
          <w:sz w:val="31"/>
          <w:szCs w:val="31"/>
          <w:highlight w:val="none"/>
          <w:shd w:val="clear" w:fill="FFFFFF"/>
          <w:lang w:val="en-US" w:eastAsia="zh-CN"/>
        </w:rPr>
        <w:t>31936</w:t>
      </w:r>
      <w:r>
        <w:rPr>
          <w:rFonts w:hint="eastAsia" w:ascii="仿宋" w:hAnsi="仿宋" w:eastAsia="仿宋" w:cs="仿宋"/>
          <w:i w:val="0"/>
          <w:iCs w:val="0"/>
          <w:caps w:val="0"/>
          <w:color w:val="auto"/>
          <w:spacing w:val="0"/>
          <w:sz w:val="31"/>
          <w:szCs w:val="31"/>
          <w:highlight w:val="none"/>
          <w:shd w:val="clear" w:fill="FFFFFF"/>
          <w:lang w:eastAsia="zh-CN"/>
        </w:rPr>
        <w:t>万元</w:t>
      </w:r>
      <w:r>
        <w:rPr>
          <w:rFonts w:hint="eastAsia" w:ascii="仿宋" w:hAnsi="仿宋" w:eastAsia="仿宋" w:cs="仿宋"/>
          <w:i w:val="0"/>
          <w:iCs w:val="0"/>
          <w:caps w:val="0"/>
          <w:color w:val="auto"/>
          <w:spacing w:val="0"/>
          <w:kern w:val="0"/>
          <w:sz w:val="31"/>
          <w:szCs w:val="31"/>
          <w:highlight w:val="none"/>
          <w:shd w:val="clear" w:fill="FFFFFF"/>
          <w:lang w:val="en-US" w:eastAsia="zh-CN" w:bidi="ar"/>
        </w:rPr>
        <w:t>，为调整预算数44527万元的71.72%，比上年执行的36223万元减少4287万元，降低11.84%。其中：地方公共财政预算收入完成23594万元，为调整预算31200万元的75.62%，比上年28882万元减少5288万元，降低18.31%</w:t>
      </w:r>
      <w:r>
        <w:rPr>
          <w:rFonts w:hint="eastAsia" w:ascii="仿宋" w:hAnsi="仿宋" w:eastAsia="仿宋" w:cs="仿宋"/>
          <w:i w:val="0"/>
          <w:iCs w:val="0"/>
          <w:caps w:val="0"/>
          <w:color w:val="auto"/>
          <w:spacing w:val="0"/>
          <w:sz w:val="31"/>
          <w:szCs w:val="31"/>
          <w:highlight w:val="none"/>
        </w:rPr>
        <w:t>；上划中央税收完成</w:t>
      </w:r>
      <w:r>
        <w:rPr>
          <w:rFonts w:hint="eastAsia" w:ascii="仿宋" w:hAnsi="仿宋" w:eastAsia="仿宋" w:cs="仿宋"/>
          <w:i w:val="0"/>
          <w:iCs w:val="0"/>
          <w:caps w:val="0"/>
          <w:color w:val="auto"/>
          <w:spacing w:val="0"/>
          <w:sz w:val="31"/>
          <w:szCs w:val="31"/>
          <w:highlight w:val="none"/>
          <w:lang w:val="en-US" w:eastAsia="zh-CN"/>
        </w:rPr>
        <w:t>6654</w:t>
      </w:r>
      <w:r>
        <w:rPr>
          <w:rFonts w:hint="eastAsia" w:ascii="仿宋" w:hAnsi="仿宋" w:eastAsia="仿宋" w:cs="仿宋"/>
          <w:i w:val="0"/>
          <w:iCs w:val="0"/>
          <w:caps w:val="0"/>
          <w:color w:val="auto"/>
          <w:spacing w:val="0"/>
          <w:sz w:val="31"/>
          <w:szCs w:val="31"/>
          <w:highlight w:val="none"/>
        </w:rPr>
        <w:t>万元,为调整预算</w:t>
      </w:r>
      <w:r>
        <w:rPr>
          <w:rFonts w:hint="eastAsia" w:ascii="仿宋" w:hAnsi="仿宋" w:eastAsia="仿宋" w:cs="仿宋"/>
          <w:i w:val="0"/>
          <w:iCs w:val="0"/>
          <w:caps w:val="0"/>
          <w:color w:val="auto"/>
          <w:spacing w:val="0"/>
          <w:sz w:val="31"/>
          <w:szCs w:val="31"/>
          <w:highlight w:val="none"/>
          <w:lang w:val="en-US" w:eastAsia="zh-CN"/>
        </w:rPr>
        <w:t>10690</w:t>
      </w:r>
      <w:r>
        <w:rPr>
          <w:rFonts w:hint="eastAsia" w:ascii="仿宋" w:hAnsi="仿宋" w:eastAsia="仿宋" w:cs="仿宋"/>
          <w:i w:val="0"/>
          <w:iCs w:val="0"/>
          <w:caps w:val="0"/>
          <w:color w:val="auto"/>
          <w:spacing w:val="0"/>
          <w:sz w:val="31"/>
          <w:szCs w:val="31"/>
          <w:highlight w:val="none"/>
        </w:rPr>
        <w:t>万元的</w:t>
      </w:r>
      <w:r>
        <w:rPr>
          <w:rFonts w:hint="eastAsia" w:ascii="仿宋" w:hAnsi="仿宋" w:eastAsia="仿宋" w:cs="仿宋"/>
          <w:i w:val="0"/>
          <w:iCs w:val="0"/>
          <w:caps w:val="0"/>
          <w:color w:val="auto"/>
          <w:spacing w:val="0"/>
          <w:sz w:val="31"/>
          <w:szCs w:val="31"/>
          <w:highlight w:val="none"/>
          <w:lang w:val="en-US" w:eastAsia="zh-CN"/>
        </w:rPr>
        <w:t>62.25</w:t>
      </w:r>
      <w:r>
        <w:rPr>
          <w:rFonts w:hint="eastAsia" w:ascii="仿宋" w:hAnsi="仿宋" w:eastAsia="仿宋" w:cs="仿宋"/>
          <w:i w:val="0"/>
          <w:iCs w:val="0"/>
          <w:caps w:val="0"/>
          <w:color w:val="auto"/>
          <w:spacing w:val="0"/>
          <w:sz w:val="31"/>
          <w:szCs w:val="31"/>
          <w:highlight w:val="none"/>
        </w:rPr>
        <w:t>%，比上年</w:t>
      </w:r>
      <w:r>
        <w:rPr>
          <w:rFonts w:hint="eastAsia" w:ascii="仿宋" w:hAnsi="仿宋" w:eastAsia="仿宋" w:cs="仿宋"/>
          <w:i w:val="0"/>
          <w:iCs w:val="0"/>
          <w:caps w:val="0"/>
          <w:color w:val="auto"/>
          <w:spacing w:val="0"/>
          <w:sz w:val="31"/>
          <w:szCs w:val="31"/>
          <w:highlight w:val="none"/>
          <w:lang w:val="en-US" w:eastAsia="zh-CN"/>
        </w:rPr>
        <w:t>6453</w:t>
      </w:r>
      <w:r>
        <w:rPr>
          <w:rFonts w:hint="eastAsia" w:ascii="仿宋" w:hAnsi="仿宋" w:eastAsia="仿宋" w:cs="仿宋"/>
          <w:i w:val="0"/>
          <w:iCs w:val="0"/>
          <w:caps w:val="0"/>
          <w:color w:val="auto"/>
          <w:spacing w:val="0"/>
          <w:sz w:val="31"/>
          <w:szCs w:val="31"/>
          <w:highlight w:val="none"/>
        </w:rPr>
        <w:t>万元</w:t>
      </w:r>
      <w:r>
        <w:rPr>
          <w:rFonts w:hint="eastAsia" w:ascii="仿宋" w:hAnsi="仿宋" w:eastAsia="仿宋" w:cs="仿宋"/>
          <w:i w:val="0"/>
          <w:iCs w:val="0"/>
          <w:caps w:val="0"/>
          <w:color w:val="auto"/>
          <w:spacing w:val="0"/>
          <w:sz w:val="31"/>
          <w:szCs w:val="31"/>
          <w:highlight w:val="none"/>
          <w:lang w:eastAsia="zh-CN"/>
        </w:rPr>
        <w:t>增加</w:t>
      </w:r>
      <w:r>
        <w:rPr>
          <w:rFonts w:hint="eastAsia" w:ascii="仿宋" w:hAnsi="仿宋" w:eastAsia="仿宋" w:cs="仿宋"/>
          <w:i w:val="0"/>
          <w:iCs w:val="0"/>
          <w:caps w:val="0"/>
          <w:color w:val="auto"/>
          <w:spacing w:val="0"/>
          <w:sz w:val="31"/>
          <w:szCs w:val="31"/>
          <w:highlight w:val="none"/>
          <w:lang w:val="en-US" w:eastAsia="zh-CN"/>
        </w:rPr>
        <w:t>201</w:t>
      </w:r>
      <w:r>
        <w:rPr>
          <w:rFonts w:hint="eastAsia" w:ascii="仿宋" w:hAnsi="仿宋" w:eastAsia="仿宋" w:cs="仿宋"/>
          <w:i w:val="0"/>
          <w:iCs w:val="0"/>
          <w:caps w:val="0"/>
          <w:color w:val="auto"/>
          <w:spacing w:val="0"/>
          <w:sz w:val="31"/>
          <w:szCs w:val="31"/>
          <w:highlight w:val="none"/>
        </w:rPr>
        <w:t>万元，</w:t>
      </w:r>
      <w:r>
        <w:rPr>
          <w:rFonts w:hint="eastAsia" w:ascii="仿宋" w:hAnsi="仿宋" w:eastAsia="仿宋" w:cs="仿宋"/>
          <w:i w:val="0"/>
          <w:iCs w:val="0"/>
          <w:caps w:val="0"/>
          <w:color w:val="auto"/>
          <w:spacing w:val="0"/>
          <w:sz w:val="31"/>
          <w:szCs w:val="31"/>
          <w:highlight w:val="none"/>
          <w:lang w:eastAsia="zh-CN"/>
        </w:rPr>
        <w:t>增长</w:t>
      </w:r>
      <w:r>
        <w:rPr>
          <w:rFonts w:hint="eastAsia" w:ascii="仿宋" w:hAnsi="仿宋" w:eastAsia="仿宋" w:cs="仿宋"/>
          <w:i w:val="0"/>
          <w:iCs w:val="0"/>
          <w:caps w:val="0"/>
          <w:color w:val="auto"/>
          <w:spacing w:val="0"/>
          <w:sz w:val="31"/>
          <w:szCs w:val="31"/>
          <w:highlight w:val="none"/>
          <w:lang w:val="en-US" w:eastAsia="zh-CN"/>
        </w:rPr>
        <w:t>3.11</w:t>
      </w:r>
      <w:r>
        <w:rPr>
          <w:rFonts w:hint="eastAsia" w:ascii="仿宋" w:hAnsi="仿宋" w:eastAsia="仿宋" w:cs="仿宋"/>
          <w:i w:val="0"/>
          <w:iCs w:val="0"/>
          <w:caps w:val="0"/>
          <w:color w:val="auto"/>
          <w:spacing w:val="0"/>
          <w:sz w:val="31"/>
          <w:szCs w:val="31"/>
          <w:highlight w:val="none"/>
        </w:rPr>
        <w:t>%；上划省级税收完成</w:t>
      </w:r>
      <w:r>
        <w:rPr>
          <w:rFonts w:hint="eastAsia" w:ascii="仿宋" w:hAnsi="仿宋" w:eastAsia="仿宋" w:cs="仿宋"/>
          <w:i w:val="0"/>
          <w:iCs w:val="0"/>
          <w:caps w:val="0"/>
          <w:color w:val="auto"/>
          <w:spacing w:val="0"/>
          <w:sz w:val="31"/>
          <w:szCs w:val="31"/>
          <w:highlight w:val="none"/>
          <w:lang w:val="en-US" w:eastAsia="zh-CN"/>
        </w:rPr>
        <w:t>1681</w:t>
      </w:r>
      <w:r>
        <w:rPr>
          <w:rFonts w:hint="eastAsia" w:ascii="仿宋" w:hAnsi="仿宋" w:eastAsia="仿宋" w:cs="仿宋"/>
          <w:i w:val="0"/>
          <w:iCs w:val="0"/>
          <w:caps w:val="0"/>
          <w:color w:val="auto"/>
          <w:spacing w:val="0"/>
          <w:sz w:val="31"/>
          <w:szCs w:val="31"/>
          <w:highlight w:val="none"/>
        </w:rPr>
        <w:t>万元，为调整预算</w:t>
      </w:r>
      <w:r>
        <w:rPr>
          <w:rFonts w:hint="eastAsia" w:ascii="仿宋" w:hAnsi="仿宋" w:eastAsia="仿宋" w:cs="仿宋"/>
          <w:i w:val="0"/>
          <w:iCs w:val="0"/>
          <w:caps w:val="0"/>
          <w:color w:val="auto"/>
          <w:spacing w:val="0"/>
          <w:sz w:val="31"/>
          <w:szCs w:val="31"/>
          <w:highlight w:val="none"/>
          <w:lang w:val="en-US" w:eastAsia="zh-CN"/>
        </w:rPr>
        <w:t>2637</w:t>
      </w:r>
      <w:r>
        <w:rPr>
          <w:rFonts w:hint="eastAsia" w:ascii="仿宋" w:hAnsi="仿宋" w:eastAsia="仿宋" w:cs="仿宋"/>
          <w:i w:val="0"/>
          <w:iCs w:val="0"/>
          <w:caps w:val="0"/>
          <w:color w:val="auto"/>
          <w:spacing w:val="0"/>
          <w:sz w:val="31"/>
          <w:szCs w:val="31"/>
          <w:highlight w:val="none"/>
        </w:rPr>
        <w:t>万元</w:t>
      </w:r>
      <w:r>
        <w:rPr>
          <w:rFonts w:hint="eastAsia" w:ascii="仿宋" w:hAnsi="仿宋" w:eastAsia="仿宋" w:cs="仿宋"/>
          <w:i w:val="0"/>
          <w:iCs w:val="0"/>
          <w:caps w:val="0"/>
          <w:color w:val="auto"/>
          <w:spacing w:val="0"/>
          <w:kern w:val="0"/>
          <w:sz w:val="31"/>
          <w:szCs w:val="31"/>
          <w:highlight w:val="none"/>
          <w:shd w:val="clear" w:fill="FFFFFF"/>
          <w:lang w:val="en-US" w:eastAsia="zh-CN" w:bidi="ar"/>
        </w:rPr>
        <w:t>的63.75%；比上年880万元增加801万元，增长91.02%，其中上划企业所得税272万元，比上年同期302万元减少30万元，降低9.93%;上划个人所得税124万元，比上年183万元减少59万元，降低32.24%。</w:t>
      </w:r>
      <w:r>
        <w:rPr>
          <w:rFonts w:hint="eastAsia" w:ascii="仿宋" w:hAnsi="仿宋" w:eastAsia="仿宋" w:cs="仿宋"/>
          <w:i w:val="0"/>
          <w:iCs w:val="0"/>
          <w:caps w:val="0"/>
          <w:color w:val="auto"/>
          <w:spacing w:val="0"/>
          <w:kern w:val="0"/>
          <w:sz w:val="31"/>
          <w:szCs w:val="31"/>
          <w:shd w:val="clear" w:fill="FFFFFF"/>
          <w:lang w:val="en-US" w:eastAsia="zh-CN" w:bidi="ar"/>
        </w:rPr>
        <w:t>基金预算收入完成8231万元，主要包括：农业土地开发资金收入27万元，国有土地使用权出让收入7764万元，城市基础设施配套费收入301万元，污水处理费收入139万元。为调整预算26800万元的30.71%，比上年10846万元减少2615万元，降低24.11%。国有资本经营预算收入完成20万元。社会保险基金预算收入完成17945万元。</w:t>
      </w:r>
    </w:p>
    <w:p>
      <w:pPr>
        <w:pStyle w:val="4"/>
        <w:keepNext w:val="0"/>
        <w:keepLines w:val="0"/>
        <w:widowControl/>
        <w:suppressLineNumbers w:val="0"/>
        <w:spacing w:before="0" w:beforeAutospacing="1" w:after="0" w:afterAutospacing="0" w:line="562" w:lineRule="atLeast"/>
        <w:ind w:left="0" w:right="0" w:firstLine="630"/>
        <w:rPr>
          <w:rFonts w:hint="default" w:ascii="sans-serif" w:hAnsi="sans-serif" w:eastAsia="sans-serif" w:cs="sans-serif"/>
          <w:i w:val="0"/>
          <w:iCs w:val="0"/>
          <w:caps w:val="0"/>
          <w:color w:val="auto"/>
          <w:spacing w:val="0"/>
          <w:sz w:val="19"/>
          <w:szCs w:val="19"/>
        </w:rPr>
      </w:pPr>
      <w:r>
        <w:rPr>
          <w:rFonts w:hint="eastAsia" w:ascii="仿宋" w:hAnsi="仿宋" w:eastAsia="仿宋" w:cs="仿宋"/>
          <w:i w:val="0"/>
          <w:iCs w:val="0"/>
          <w:caps w:val="0"/>
          <w:color w:val="auto"/>
          <w:spacing w:val="0"/>
          <w:sz w:val="31"/>
          <w:szCs w:val="31"/>
          <w:shd w:val="clear" w:fill="FFFFFF"/>
          <w:lang w:val="en-US" w:eastAsia="zh-CN"/>
        </w:rPr>
        <w:t>2023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全县公共财政预算支出完成</w:t>
      </w:r>
      <w:r>
        <w:rPr>
          <w:rFonts w:hint="eastAsia" w:ascii="仿宋" w:hAnsi="仿宋" w:eastAsia="仿宋" w:cs="仿宋"/>
          <w:i w:val="0"/>
          <w:iCs w:val="0"/>
          <w:caps w:val="0"/>
          <w:color w:val="auto"/>
          <w:spacing w:val="0"/>
          <w:sz w:val="31"/>
          <w:szCs w:val="31"/>
          <w:shd w:val="clear" w:fill="FFFFFF"/>
          <w:lang w:val="en-US" w:eastAsia="zh-CN"/>
        </w:rPr>
        <w:t>232260</w:t>
      </w:r>
      <w:r>
        <w:rPr>
          <w:rFonts w:hint="eastAsia" w:ascii="仿宋" w:hAnsi="仿宋" w:eastAsia="仿宋" w:cs="仿宋"/>
          <w:i w:val="0"/>
          <w:iCs w:val="0"/>
          <w:caps w:val="0"/>
          <w:color w:val="auto"/>
          <w:spacing w:val="0"/>
          <w:sz w:val="31"/>
          <w:szCs w:val="31"/>
          <w:shd w:val="clear" w:fill="FFFFFF"/>
        </w:rPr>
        <w:t>万元，比上年同期</w:t>
      </w:r>
      <w:r>
        <w:rPr>
          <w:rFonts w:hint="eastAsia" w:ascii="仿宋" w:hAnsi="仿宋" w:eastAsia="仿宋" w:cs="仿宋"/>
          <w:i w:val="0"/>
          <w:iCs w:val="0"/>
          <w:caps w:val="0"/>
          <w:color w:val="auto"/>
          <w:spacing w:val="0"/>
          <w:sz w:val="31"/>
          <w:szCs w:val="31"/>
          <w:shd w:val="clear" w:fill="FFFFFF"/>
          <w:lang w:val="en-US" w:eastAsia="zh-CN"/>
        </w:rPr>
        <w:t>210439</w:t>
      </w:r>
      <w:r>
        <w:rPr>
          <w:rFonts w:hint="eastAsia" w:ascii="仿宋" w:hAnsi="仿宋" w:eastAsia="仿宋" w:cs="仿宋"/>
          <w:i w:val="0"/>
          <w:iCs w:val="0"/>
          <w:caps w:val="0"/>
          <w:color w:val="auto"/>
          <w:spacing w:val="0"/>
          <w:sz w:val="31"/>
          <w:szCs w:val="31"/>
          <w:shd w:val="clear" w:fill="FFFFFF"/>
        </w:rPr>
        <w:t>增加</w:t>
      </w:r>
      <w:r>
        <w:rPr>
          <w:rFonts w:hint="eastAsia" w:ascii="仿宋" w:hAnsi="仿宋" w:eastAsia="仿宋" w:cs="仿宋"/>
          <w:i w:val="0"/>
          <w:iCs w:val="0"/>
          <w:caps w:val="0"/>
          <w:color w:val="auto"/>
          <w:spacing w:val="0"/>
          <w:sz w:val="31"/>
          <w:szCs w:val="31"/>
          <w:shd w:val="clear" w:fill="FFFFFF"/>
          <w:lang w:val="en-US" w:eastAsia="zh-CN"/>
        </w:rPr>
        <w:t>21821</w:t>
      </w:r>
      <w:r>
        <w:rPr>
          <w:rFonts w:hint="eastAsia" w:ascii="仿宋" w:hAnsi="仿宋" w:eastAsia="仿宋" w:cs="仿宋"/>
          <w:i w:val="0"/>
          <w:iCs w:val="0"/>
          <w:caps w:val="0"/>
          <w:color w:val="auto"/>
          <w:spacing w:val="0"/>
          <w:sz w:val="31"/>
          <w:szCs w:val="31"/>
          <w:shd w:val="clear" w:fill="FFFFFF"/>
        </w:rPr>
        <w:t>万元，增长</w:t>
      </w:r>
      <w:r>
        <w:rPr>
          <w:rFonts w:hint="eastAsia" w:ascii="仿宋" w:hAnsi="仿宋" w:eastAsia="仿宋" w:cs="仿宋"/>
          <w:i w:val="0"/>
          <w:iCs w:val="0"/>
          <w:caps w:val="0"/>
          <w:color w:val="auto"/>
          <w:spacing w:val="0"/>
          <w:sz w:val="31"/>
          <w:szCs w:val="31"/>
          <w:shd w:val="clear" w:fill="FFFFFF"/>
          <w:lang w:val="en-US" w:eastAsia="zh-CN"/>
        </w:rPr>
        <w:t>10.37</w:t>
      </w:r>
      <w:r>
        <w:rPr>
          <w:rFonts w:hint="eastAsia" w:ascii="仿宋" w:hAnsi="仿宋" w:eastAsia="仿宋" w:cs="仿宋"/>
          <w:i w:val="0"/>
          <w:iCs w:val="0"/>
          <w:caps w:val="0"/>
          <w:color w:val="auto"/>
          <w:spacing w:val="0"/>
          <w:sz w:val="31"/>
          <w:szCs w:val="31"/>
          <w:shd w:val="clear" w:fill="FFFFFF"/>
        </w:rPr>
        <w:t>%。基金支出完成</w:t>
      </w:r>
      <w:r>
        <w:rPr>
          <w:rFonts w:hint="eastAsia" w:ascii="仿宋" w:hAnsi="仿宋" w:eastAsia="仿宋" w:cs="仿宋"/>
          <w:i w:val="0"/>
          <w:iCs w:val="0"/>
          <w:caps w:val="0"/>
          <w:color w:val="auto"/>
          <w:spacing w:val="0"/>
          <w:sz w:val="31"/>
          <w:szCs w:val="31"/>
          <w:shd w:val="clear" w:fill="FFFFFF"/>
          <w:lang w:val="en-US" w:eastAsia="zh-CN"/>
        </w:rPr>
        <w:t>42426</w:t>
      </w:r>
      <w:r>
        <w:rPr>
          <w:rFonts w:hint="eastAsia" w:ascii="仿宋" w:hAnsi="仿宋" w:eastAsia="仿宋" w:cs="仿宋"/>
          <w:i w:val="0"/>
          <w:iCs w:val="0"/>
          <w:caps w:val="0"/>
          <w:color w:val="auto"/>
          <w:spacing w:val="0"/>
          <w:sz w:val="31"/>
          <w:szCs w:val="31"/>
          <w:shd w:val="clear" w:fill="FFFFFF"/>
        </w:rPr>
        <w:t>万元。社会保险基金预算支出完成</w:t>
      </w:r>
      <w:r>
        <w:rPr>
          <w:rFonts w:hint="eastAsia" w:ascii="仿宋" w:hAnsi="仿宋" w:eastAsia="仿宋" w:cs="仿宋"/>
          <w:i w:val="0"/>
          <w:iCs w:val="0"/>
          <w:caps w:val="0"/>
          <w:color w:val="auto"/>
          <w:spacing w:val="0"/>
          <w:sz w:val="31"/>
          <w:szCs w:val="31"/>
          <w:shd w:val="clear" w:fill="FFFFFF"/>
          <w:lang w:val="en-US" w:eastAsia="zh-CN"/>
        </w:rPr>
        <w:t>15492</w:t>
      </w:r>
      <w:r>
        <w:rPr>
          <w:rFonts w:hint="eastAsia" w:ascii="仿宋" w:hAnsi="仿宋" w:eastAsia="仿宋" w:cs="仿宋"/>
          <w:i w:val="0"/>
          <w:iCs w:val="0"/>
          <w:caps w:val="0"/>
          <w:color w:val="auto"/>
          <w:spacing w:val="0"/>
          <w:sz w:val="31"/>
          <w:szCs w:val="31"/>
          <w:shd w:val="clear" w:fill="FFFFFF"/>
        </w:rPr>
        <w:t>万元.</w:t>
      </w:r>
    </w:p>
    <w:p>
      <w:pPr>
        <w:pStyle w:val="4"/>
        <w:keepNext w:val="0"/>
        <w:keepLines w:val="0"/>
        <w:widowControl/>
        <w:suppressLineNumbers w:val="0"/>
        <w:shd w:val="clear" w:fill="FFFFFF"/>
        <w:spacing w:after="0" w:afterAutospacing="0" w:line="562" w:lineRule="atLeast"/>
        <w:ind w:left="0" w:firstLine="630"/>
        <w:jc w:val="left"/>
        <w:rPr>
          <w:rFonts w:hint="default" w:ascii="sans-serif" w:hAnsi="sans-serif" w:eastAsia="sans-serif" w:cs="sans-serif"/>
          <w:i w:val="0"/>
          <w:iCs w:val="0"/>
          <w:caps w:val="0"/>
          <w:color w:val="auto"/>
          <w:spacing w:val="0"/>
          <w:sz w:val="27"/>
          <w:szCs w:val="27"/>
        </w:rPr>
      </w:pPr>
      <w:r>
        <w:rPr>
          <w:rFonts w:hint="eastAsia" w:ascii="仿宋" w:hAnsi="仿宋" w:eastAsia="仿宋" w:cs="仿宋"/>
          <w:i w:val="0"/>
          <w:iCs w:val="0"/>
          <w:caps w:val="0"/>
          <w:color w:val="auto"/>
          <w:spacing w:val="0"/>
          <w:sz w:val="31"/>
          <w:szCs w:val="31"/>
          <w:shd w:val="clear" w:fill="FFFFFF"/>
          <w:lang w:val="en-US" w:eastAsia="zh-CN"/>
        </w:rPr>
        <w:t>2023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上级补助收入与上解上级支出情况：</w:t>
      </w:r>
    </w:p>
    <w:p>
      <w:pPr>
        <w:pStyle w:val="4"/>
        <w:keepNext w:val="0"/>
        <w:keepLines w:val="0"/>
        <w:widowControl/>
        <w:suppressLineNumbers w:val="0"/>
        <w:shd w:val="clear" w:fill="FFFFFF"/>
        <w:spacing w:after="0" w:afterAutospacing="0" w:line="562" w:lineRule="atLeast"/>
        <w:ind w:left="0" w:firstLine="630"/>
        <w:jc w:val="left"/>
        <w:rPr>
          <w:rFonts w:hint="eastAsia" w:ascii="仿宋" w:hAnsi="仿宋" w:eastAsia="仿宋" w:cs="仿宋"/>
          <w:i w:val="0"/>
          <w:iCs w:val="0"/>
          <w:caps w:val="0"/>
          <w:color w:val="auto"/>
          <w:spacing w:val="0"/>
          <w:sz w:val="31"/>
          <w:szCs w:val="31"/>
          <w:shd w:val="clear" w:fill="FFFFFF"/>
        </w:rPr>
      </w:pPr>
      <w:r>
        <w:rPr>
          <w:rFonts w:hint="eastAsia" w:ascii="仿宋" w:hAnsi="仿宋" w:eastAsia="仿宋" w:cs="仿宋"/>
          <w:i w:val="0"/>
          <w:iCs w:val="0"/>
          <w:caps w:val="0"/>
          <w:color w:val="auto"/>
          <w:spacing w:val="0"/>
          <w:sz w:val="31"/>
          <w:szCs w:val="31"/>
          <w:shd w:val="clear" w:fill="FFFFFF"/>
          <w:lang w:val="en-US" w:eastAsia="zh-CN"/>
        </w:rPr>
        <w:t>2023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上级补助收入</w:t>
      </w:r>
      <w:r>
        <w:rPr>
          <w:rFonts w:hint="eastAsia" w:ascii="仿宋" w:hAnsi="仿宋" w:eastAsia="仿宋" w:cs="仿宋"/>
          <w:i w:val="0"/>
          <w:iCs w:val="0"/>
          <w:caps w:val="0"/>
          <w:color w:val="auto"/>
          <w:spacing w:val="0"/>
          <w:sz w:val="31"/>
          <w:szCs w:val="31"/>
          <w:shd w:val="clear" w:fill="FFFFFF"/>
          <w:lang w:val="en-US" w:eastAsia="zh-CN"/>
        </w:rPr>
        <w:t>190278</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增加</w:t>
      </w:r>
      <w:r>
        <w:rPr>
          <w:rFonts w:hint="eastAsia" w:ascii="仿宋" w:hAnsi="仿宋" w:eastAsia="仿宋" w:cs="仿宋"/>
          <w:i w:val="0"/>
          <w:iCs w:val="0"/>
          <w:caps w:val="0"/>
          <w:color w:val="auto"/>
          <w:spacing w:val="0"/>
          <w:sz w:val="31"/>
          <w:szCs w:val="31"/>
          <w:shd w:val="clear" w:fill="FFFFFF"/>
          <w:lang w:val="en-US" w:eastAsia="zh-CN"/>
        </w:rPr>
        <w:t>31390万元，增长19.76</w:t>
      </w:r>
      <w:r>
        <w:rPr>
          <w:rFonts w:hint="eastAsia" w:ascii="仿宋" w:hAnsi="仿宋" w:eastAsia="仿宋" w:cs="仿宋"/>
          <w:i w:val="0"/>
          <w:iCs w:val="0"/>
          <w:caps w:val="0"/>
          <w:color w:val="auto"/>
          <w:spacing w:val="0"/>
          <w:sz w:val="31"/>
          <w:szCs w:val="31"/>
          <w:shd w:val="clear" w:fill="FFFFFF"/>
        </w:rPr>
        <w:t>%，主要项目有：所得税基数返还收入73万元，成品油税费改革税收返还收入</w:t>
      </w:r>
      <w:r>
        <w:rPr>
          <w:rFonts w:hint="eastAsia" w:ascii="仿宋" w:hAnsi="仿宋" w:eastAsia="仿宋" w:cs="仿宋"/>
          <w:i w:val="0"/>
          <w:iCs w:val="0"/>
          <w:caps w:val="0"/>
          <w:color w:val="auto"/>
          <w:spacing w:val="0"/>
          <w:sz w:val="31"/>
          <w:szCs w:val="31"/>
          <w:shd w:val="clear" w:fill="FFFFFF"/>
          <w:lang w:val="en-US" w:eastAsia="zh-CN"/>
        </w:rPr>
        <w:t>525</w:t>
      </w:r>
      <w:r>
        <w:rPr>
          <w:rFonts w:hint="eastAsia" w:ascii="仿宋" w:hAnsi="仿宋" w:eastAsia="仿宋" w:cs="仿宋"/>
          <w:i w:val="0"/>
          <w:iCs w:val="0"/>
          <w:caps w:val="0"/>
          <w:color w:val="auto"/>
          <w:spacing w:val="0"/>
          <w:sz w:val="31"/>
          <w:szCs w:val="31"/>
          <w:shd w:val="clear" w:fill="FFFFFF"/>
        </w:rPr>
        <w:t>万元，增值税税收返还收入381万元，消费税税收返还收入1万元，增值税“五五分享”税收返还收入1141万元，其他返还性收入205万元。体制补助收入</w:t>
      </w:r>
      <w:r>
        <w:rPr>
          <w:rFonts w:hint="eastAsia" w:ascii="仿宋" w:hAnsi="仿宋" w:eastAsia="仿宋" w:cs="仿宋"/>
          <w:i w:val="0"/>
          <w:iCs w:val="0"/>
          <w:caps w:val="0"/>
          <w:color w:val="auto"/>
          <w:spacing w:val="0"/>
          <w:sz w:val="31"/>
          <w:szCs w:val="31"/>
          <w:shd w:val="clear" w:fill="FFFFFF"/>
          <w:lang w:val="en-US" w:eastAsia="zh-CN"/>
        </w:rPr>
        <w:t>4349</w:t>
      </w:r>
      <w:r>
        <w:rPr>
          <w:rFonts w:hint="eastAsia" w:ascii="仿宋" w:hAnsi="仿宋" w:eastAsia="仿宋" w:cs="仿宋"/>
          <w:i w:val="0"/>
          <w:iCs w:val="0"/>
          <w:caps w:val="0"/>
          <w:color w:val="auto"/>
          <w:spacing w:val="0"/>
          <w:sz w:val="31"/>
          <w:szCs w:val="31"/>
          <w:shd w:val="clear" w:fill="FFFFFF"/>
        </w:rPr>
        <w:t>万元，比上年增长</w:t>
      </w:r>
      <w:r>
        <w:rPr>
          <w:rFonts w:hint="eastAsia" w:ascii="仿宋" w:hAnsi="仿宋" w:eastAsia="仿宋" w:cs="仿宋"/>
          <w:i w:val="0"/>
          <w:iCs w:val="0"/>
          <w:caps w:val="0"/>
          <w:color w:val="auto"/>
          <w:spacing w:val="0"/>
          <w:sz w:val="31"/>
          <w:szCs w:val="31"/>
          <w:shd w:val="clear" w:fill="FFFFFF"/>
          <w:lang w:val="en-US" w:eastAsia="zh-CN"/>
        </w:rPr>
        <w:t>5</w:t>
      </w:r>
      <w:r>
        <w:rPr>
          <w:rFonts w:hint="eastAsia" w:ascii="仿宋" w:hAnsi="仿宋" w:eastAsia="仿宋" w:cs="仿宋"/>
          <w:i w:val="0"/>
          <w:iCs w:val="0"/>
          <w:caps w:val="0"/>
          <w:color w:val="auto"/>
          <w:spacing w:val="0"/>
          <w:sz w:val="31"/>
          <w:szCs w:val="31"/>
          <w:shd w:val="clear" w:fill="FFFFFF"/>
        </w:rPr>
        <w:t>%，均衡性转移支付收入</w:t>
      </w:r>
      <w:r>
        <w:rPr>
          <w:rFonts w:hint="eastAsia" w:ascii="仿宋" w:hAnsi="仿宋" w:eastAsia="仿宋" w:cs="仿宋"/>
          <w:i w:val="0"/>
          <w:iCs w:val="0"/>
          <w:caps w:val="0"/>
          <w:color w:val="auto"/>
          <w:spacing w:val="0"/>
          <w:sz w:val="31"/>
          <w:szCs w:val="31"/>
          <w:shd w:val="clear" w:fill="FFFFFF"/>
          <w:lang w:val="en-US" w:eastAsia="zh-CN"/>
        </w:rPr>
        <w:t>29635</w:t>
      </w:r>
      <w:r>
        <w:rPr>
          <w:rFonts w:hint="eastAsia" w:ascii="仿宋" w:hAnsi="仿宋" w:eastAsia="仿宋" w:cs="仿宋"/>
          <w:i w:val="0"/>
          <w:iCs w:val="0"/>
          <w:caps w:val="0"/>
          <w:color w:val="auto"/>
          <w:spacing w:val="0"/>
          <w:sz w:val="31"/>
          <w:szCs w:val="31"/>
          <w:shd w:val="clear" w:fill="FFFFFF"/>
        </w:rPr>
        <w:t>万元，比上年增长</w:t>
      </w:r>
      <w:r>
        <w:rPr>
          <w:rFonts w:hint="eastAsia" w:ascii="仿宋" w:hAnsi="仿宋" w:eastAsia="仿宋" w:cs="仿宋"/>
          <w:i w:val="0"/>
          <w:iCs w:val="0"/>
          <w:caps w:val="0"/>
          <w:color w:val="auto"/>
          <w:spacing w:val="0"/>
          <w:sz w:val="31"/>
          <w:szCs w:val="31"/>
          <w:shd w:val="clear" w:fill="FFFFFF"/>
          <w:lang w:val="en-US" w:eastAsia="zh-CN"/>
        </w:rPr>
        <w:t>4.81</w:t>
      </w:r>
      <w:r>
        <w:rPr>
          <w:rFonts w:hint="eastAsia" w:ascii="仿宋" w:hAnsi="仿宋" w:eastAsia="仿宋" w:cs="仿宋"/>
          <w:i w:val="0"/>
          <w:iCs w:val="0"/>
          <w:caps w:val="0"/>
          <w:color w:val="auto"/>
          <w:spacing w:val="0"/>
          <w:sz w:val="31"/>
          <w:szCs w:val="31"/>
          <w:shd w:val="clear" w:fill="FFFFFF"/>
        </w:rPr>
        <w:t>%，县级基本财力保障机制奖补资金收入</w:t>
      </w:r>
      <w:r>
        <w:rPr>
          <w:rFonts w:hint="eastAsia" w:ascii="仿宋" w:hAnsi="仿宋" w:eastAsia="仿宋" w:cs="仿宋"/>
          <w:i w:val="0"/>
          <w:iCs w:val="0"/>
          <w:caps w:val="0"/>
          <w:color w:val="auto"/>
          <w:spacing w:val="0"/>
          <w:sz w:val="31"/>
          <w:szCs w:val="31"/>
          <w:shd w:val="clear" w:fill="FFFFFF"/>
          <w:lang w:val="en-US" w:eastAsia="zh-CN"/>
        </w:rPr>
        <w:t>9399</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6.94</w:t>
      </w:r>
      <w:r>
        <w:rPr>
          <w:rFonts w:hint="eastAsia" w:ascii="仿宋" w:hAnsi="仿宋" w:eastAsia="仿宋" w:cs="仿宋"/>
          <w:i w:val="0"/>
          <w:iCs w:val="0"/>
          <w:caps w:val="0"/>
          <w:color w:val="auto"/>
          <w:spacing w:val="0"/>
          <w:sz w:val="31"/>
          <w:szCs w:val="31"/>
          <w:shd w:val="clear" w:fill="FFFFFF"/>
        </w:rPr>
        <w:t>%，结算补助</w:t>
      </w:r>
      <w:r>
        <w:rPr>
          <w:rFonts w:hint="eastAsia" w:ascii="仿宋" w:hAnsi="仿宋" w:eastAsia="仿宋" w:cs="仿宋"/>
          <w:i w:val="0"/>
          <w:iCs w:val="0"/>
          <w:caps w:val="0"/>
          <w:color w:val="auto"/>
          <w:spacing w:val="0"/>
          <w:sz w:val="31"/>
          <w:szCs w:val="31"/>
          <w:shd w:val="clear" w:fill="FFFFFF"/>
          <w:lang w:val="en-US" w:eastAsia="zh-CN"/>
        </w:rPr>
        <w:t>3602</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188.16</w:t>
      </w:r>
      <w:r>
        <w:rPr>
          <w:rFonts w:hint="eastAsia" w:ascii="仿宋" w:hAnsi="仿宋" w:eastAsia="仿宋" w:cs="仿宋"/>
          <w:i w:val="0"/>
          <w:iCs w:val="0"/>
          <w:caps w:val="0"/>
          <w:color w:val="auto"/>
          <w:spacing w:val="0"/>
          <w:sz w:val="31"/>
          <w:szCs w:val="31"/>
          <w:shd w:val="clear" w:fill="FFFFFF"/>
        </w:rPr>
        <w:t>%，企业事业单位划转补助收入66万元，与上年相同，重点生态功能区转移支付收入</w:t>
      </w:r>
      <w:r>
        <w:rPr>
          <w:rFonts w:hint="eastAsia" w:ascii="仿宋" w:hAnsi="仿宋" w:eastAsia="仿宋" w:cs="仿宋"/>
          <w:i w:val="0"/>
          <w:iCs w:val="0"/>
          <w:caps w:val="0"/>
          <w:color w:val="auto"/>
          <w:spacing w:val="0"/>
          <w:sz w:val="31"/>
          <w:szCs w:val="31"/>
          <w:shd w:val="clear" w:fill="FFFFFF"/>
          <w:lang w:val="en-US" w:eastAsia="zh-CN"/>
        </w:rPr>
        <w:t>6802</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10.91</w:t>
      </w:r>
      <w:r>
        <w:rPr>
          <w:rFonts w:hint="eastAsia" w:ascii="仿宋" w:hAnsi="仿宋" w:eastAsia="仿宋" w:cs="仿宋"/>
          <w:i w:val="0"/>
          <w:iCs w:val="0"/>
          <w:caps w:val="0"/>
          <w:color w:val="auto"/>
          <w:spacing w:val="0"/>
          <w:sz w:val="31"/>
          <w:szCs w:val="31"/>
          <w:shd w:val="clear" w:fill="FFFFFF"/>
        </w:rPr>
        <w:t>%，固定数额补助收入</w:t>
      </w:r>
      <w:r>
        <w:rPr>
          <w:rFonts w:hint="eastAsia" w:ascii="仿宋" w:hAnsi="仿宋" w:eastAsia="仿宋" w:cs="仿宋"/>
          <w:i w:val="0"/>
          <w:iCs w:val="0"/>
          <w:caps w:val="0"/>
          <w:color w:val="auto"/>
          <w:spacing w:val="0"/>
          <w:sz w:val="31"/>
          <w:szCs w:val="31"/>
          <w:shd w:val="clear" w:fill="FFFFFF"/>
          <w:lang w:val="en-US" w:eastAsia="zh-CN"/>
        </w:rPr>
        <w:t>9075</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8.44</w:t>
      </w:r>
      <w:r>
        <w:rPr>
          <w:rFonts w:hint="eastAsia" w:ascii="仿宋" w:hAnsi="仿宋" w:eastAsia="仿宋" w:cs="仿宋"/>
          <w:i w:val="0"/>
          <w:iCs w:val="0"/>
          <w:caps w:val="0"/>
          <w:color w:val="auto"/>
          <w:spacing w:val="0"/>
          <w:sz w:val="31"/>
          <w:szCs w:val="31"/>
          <w:shd w:val="clear" w:fill="FFFFFF"/>
        </w:rPr>
        <w:t>%，民族地区转移支付收入</w:t>
      </w:r>
      <w:r>
        <w:rPr>
          <w:rFonts w:hint="eastAsia" w:ascii="仿宋" w:hAnsi="仿宋" w:eastAsia="仿宋" w:cs="仿宋"/>
          <w:i w:val="0"/>
          <w:iCs w:val="0"/>
          <w:caps w:val="0"/>
          <w:color w:val="auto"/>
          <w:spacing w:val="0"/>
          <w:sz w:val="31"/>
          <w:szCs w:val="31"/>
          <w:shd w:val="clear" w:fill="FFFFFF"/>
          <w:lang w:val="en-US" w:eastAsia="zh-CN"/>
        </w:rPr>
        <w:t>7002</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6.87</w:t>
      </w:r>
      <w:r>
        <w:rPr>
          <w:rFonts w:hint="eastAsia" w:ascii="仿宋" w:hAnsi="仿宋" w:eastAsia="仿宋" w:cs="仿宋"/>
          <w:i w:val="0"/>
          <w:iCs w:val="0"/>
          <w:caps w:val="0"/>
          <w:color w:val="auto"/>
          <w:spacing w:val="0"/>
          <w:sz w:val="31"/>
          <w:szCs w:val="31"/>
          <w:shd w:val="clear" w:fill="FFFFFF"/>
        </w:rPr>
        <w:t>%，</w:t>
      </w:r>
      <w:r>
        <w:rPr>
          <w:rFonts w:hint="eastAsia" w:ascii="仿宋" w:hAnsi="仿宋" w:eastAsia="仿宋" w:cs="仿宋"/>
          <w:i w:val="0"/>
          <w:iCs w:val="0"/>
          <w:caps w:val="0"/>
          <w:color w:val="auto"/>
          <w:spacing w:val="0"/>
          <w:sz w:val="31"/>
          <w:szCs w:val="31"/>
          <w:shd w:val="clear" w:fill="FFFFFF"/>
          <w:lang w:eastAsia="zh-CN"/>
        </w:rPr>
        <w:t xml:space="preserve">  巩固脱贫攻坚成果衔接乡村振兴转移支付收入</w:t>
      </w:r>
      <w:r>
        <w:rPr>
          <w:rFonts w:hint="eastAsia" w:ascii="仿宋" w:hAnsi="仿宋" w:eastAsia="仿宋" w:cs="仿宋"/>
          <w:i w:val="0"/>
          <w:iCs w:val="0"/>
          <w:caps w:val="0"/>
          <w:color w:val="auto"/>
          <w:spacing w:val="0"/>
          <w:sz w:val="31"/>
          <w:szCs w:val="31"/>
          <w:shd w:val="clear" w:fill="FFFFFF"/>
          <w:lang w:val="en-US" w:eastAsia="zh-CN"/>
        </w:rPr>
        <w:t>18102万元</w:t>
      </w:r>
      <w:r>
        <w:rPr>
          <w:rFonts w:hint="eastAsia" w:ascii="仿宋" w:hAnsi="仿宋" w:eastAsia="仿宋" w:cs="仿宋"/>
          <w:i w:val="0"/>
          <w:iCs w:val="0"/>
          <w:caps w:val="0"/>
          <w:color w:val="auto"/>
          <w:spacing w:val="0"/>
          <w:sz w:val="31"/>
          <w:szCs w:val="31"/>
          <w:shd w:val="clear" w:fill="FFFFFF"/>
        </w:rPr>
        <w:t>，比上年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100</w:t>
      </w:r>
      <w:r>
        <w:rPr>
          <w:rFonts w:hint="eastAsia" w:ascii="仿宋" w:hAnsi="仿宋" w:eastAsia="仿宋" w:cs="仿宋"/>
          <w:i w:val="0"/>
          <w:iCs w:val="0"/>
          <w:caps w:val="0"/>
          <w:color w:val="auto"/>
          <w:spacing w:val="0"/>
          <w:sz w:val="31"/>
          <w:szCs w:val="31"/>
          <w:shd w:val="clear" w:fill="FFFFFF"/>
        </w:rPr>
        <w:t>%，革命老区转移支付收入160万元，与上年相同。公共安全共同财政事权转移支付收入</w:t>
      </w:r>
      <w:r>
        <w:rPr>
          <w:rFonts w:hint="eastAsia" w:ascii="仿宋" w:hAnsi="仿宋" w:eastAsia="仿宋" w:cs="仿宋"/>
          <w:i w:val="0"/>
          <w:iCs w:val="0"/>
          <w:caps w:val="0"/>
          <w:color w:val="auto"/>
          <w:spacing w:val="0"/>
          <w:sz w:val="31"/>
          <w:szCs w:val="31"/>
          <w:shd w:val="clear" w:fill="FFFFFF"/>
          <w:lang w:val="en-US" w:eastAsia="zh-CN"/>
        </w:rPr>
        <w:t>795</w:t>
      </w:r>
      <w:r>
        <w:rPr>
          <w:rFonts w:hint="eastAsia" w:ascii="仿宋" w:hAnsi="仿宋" w:eastAsia="仿宋" w:cs="仿宋"/>
          <w:i w:val="0"/>
          <w:iCs w:val="0"/>
          <w:caps w:val="0"/>
          <w:color w:val="auto"/>
          <w:spacing w:val="0"/>
          <w:sz w:val="31"/>
          <w:szCs w:val="31"/>
          <w:shd w:val="clear" w:fill="FFFFFF"/>
        </w:rPr>
        <w:t>万元，教育共同财政事权转移支付收入</w:t>
      </w:r>
      <w:r>
        <w:rPr>
          <w:rFonts w:hint="eastAsia" w:ascii="仿宋" w:hAnsi="仿宋" w:eastAsia="仿宋" w:cs="仿宋"/>
          <w:i w:val="0"/>
          <w:iCs w:val="0"/>
          <w:caps w:val="0"/>
          <w:color w:val="auto"/>
          <w:spacing w:val="0"/>
          <w:sz w:val="31"/>
          <w:szCs w:val="31"/>
          <w:shd w:val="clear" w:fill="FFFFFF"/>
          <w:lang w:val="en-US" w:eastAsia="zh-CN"/>
        </w:rPr>
        <w:t>7416</w:t>
      </w:r>
      <w:r>
        <w:rPr>
          <w:rFonts w:hint="eastAsia" w:ascii="仿宋" w:hAnsi="仿宋" w:eastAsia="仿宋" w:cs="仿宋"/>
          <w:i w:val="0"/>
          <w:iCs w:val="0"/>
          <w:caps w:val="0"/>
          <w:color w:val="auto"/>
          <w:spacing w:val="0"/>
          <w:sz w:val="31"/>
          <w:szCs w:val="31"/>
          <w:shd w:val="clear" w:fill="FFFFFF"/>
        </w:rPr>
        <w:t>万元，科学技术共同财政事权转移支付收入</w:t>
      </w:r>
      <w:r>
        <w:rPr>
          <w:rFonts w:hint="eastAsia" w:ascii="仿宋" w:hAnsi="仿宋" w:eastAsia="仿宋" w:cs="仿宋"/>
          <w:i w:val="0"/>
          <w:iCs w:val="0"/>
          <w:caps w:val="0"/>
          <w:color w:val="auto"/>
          <w:spacing w:val="0"/>
          <w:sz w:val="31"/>
          <w:szCs w:val="31"/>
          <w:shd w:val="clear" w:fill="FFFFFF"/>
          <w:lang w:val="en-US" w:eastAsia="zh-CN"/>
        </w:rPr>
        <w:t>86</w:t>
      </w:r>
      <w:r>
        <w:rPr>
          <w:rFonts w:hint="eastAsia" w:ascii="仿宋" w:hAnsi="仿宋" w:eastAsia="仿宋" w:cs="仿宋"/>
          <w:i w:val="0"/>
          <w:iCs w:val="0"/>
          <w:caps w:val="0"/>
          <w:color w:val="auto"/>
          <w:spacing w:val="0"/>
          <w:sz w:val="31"/>
          <w:szCs w:val="31"/>
          <w:shd w:val="clear" w:fill="FFFFFF"/>
        </w:rPr>
        <w:t>万元，文化旅游体育与传媒共同财政事权转移支付收入</w:t>
      </w:r>
      <w:r>
        <w:rPr>
          <w:rFonts w:hint="eastAsia" w:ascii="仿宋" w:hAnsi="仿宋" w:eastAsia="仿宋" w:cs="仿宋"/>
          <w:i w:val="0"/>
          <w:iCs w:val="0"/>
          <w:caps w:val="0"/>
          <w:color w:val="auto"/>
          <w:spacing w:val="0"/>
          <w:sz w:val="31"/>
          <w:szCs w:val="31"/>
          <w:shd w:val="clear" w:fill="FFFFFF"/>
          <w:lang w:val="en-US" w:eastAsia="zh-CN"/>
        </w:rPr>
        <w:t>487</w:t>
      </w:r>
      <w:r>
        <w:rPr>
          <w:rFonts w:hint="eastAsia" w:ascii="仿宋" w:hAnsi="仿宋" w:eastAsia="仿宋" w:cs="仿宋"/>
          <w:i w:val="0"/>
          <w:iCs w:val="0"/>
          <w:caps w:val="0"/>
          <w:color w:val="auto"/>
          <w:spacing w:val="0"/>
          <w:sz w:val="31"/>
          <w:szCs w:val="31"/>
          <w:shd w:val="clear" w:fill="FFFFFF"/>
        </w:rPr>
        <w:t>万元，社会保障和就业共同财政事权转移支付收入</w:t>
      </w:r>
      <w:r>
        <w:rPr>
          <w:rFonts w:hint="eastAsia" w:ascii="仿宋" w:hAnsi="仿宋" w:eastAsia="仿宋" w:cs="仿宋"/>
          <w:i w:val="0"/>
          <w:iCs w:val="0"/>
          <w:caps w:val="0"/>
          <w:color w:val="auto"/>
          <w:spacing w:val="0"/>
          <w:sz w:val="31"/>
          <w:szCs w:val="31"/>
          <w:shd w:val="clear" w:fill="FFFFFF"/>
          <w:lang w:val="en-US" w:eastAsia="zh-CN"/>
        </w:rPr>
        <w:t>10744</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医疗</w:t>
      </w:r>
      <w:r>
        <w:rPr>
          <w:rFonts w:hint="eastAsia" w:ascii="仿宋" w:hAnsi="仿宋" w:eastAsia="仿宋" w:cs="仿宋"/>
          <w:i w:val="0"/>
          <w:iCs w:val="0"/>
          <w:caps w:val="0"/>
          <w:color w:val="auto"/>
          <w:spacing w:val="0"/>
          <w:sz w:val="31"/>
          <w:szCs w:val="31"/>
          <w:shd w:val="clear" w:fill="FFFFFF"/>
        </w:rPr>
        <w:t>卫生共同财政事权转移支付收入</w:t>
      </w:r>
      <w:r>
        <w:rPr>
          <w:rFonts w:hint="eastAsia" w:ascii="仿宋" w:hAnsi="仿宋" w:eastAsia="仿宋" w:cs="仿宋"/>
          <w:i w:val="0"/>
          <w:iCs w:val="0"/>
          <w:caps w:val="0"/>
          <w:color w:val="auto"/>
          <w:spacing w:val="0"/>
          <w:sz w:val="31"/>
          <w:szCs w:val="31"/>
          <w:shd w:val="clear" w:fill="FFFFFF"/>
          <w:lang w:val="en-US" w:eastAsia="zh-CN"/>
        </w:rPr>
        <w:t>9854</w:t>
      </w:r>
      <w:r>
        <w:rPr>
          <w:rFonts w:hint="eastAsia" w:ascii="仿宋" w:hAnsi="仿宋" w:eastAsia="仿宋" w:cs="仿宋"/>
          <w:i w:val="0"/>
          <w:iCs w:val="0"/>
          <w:caps w:val="0"/>
          <w:color w:val="auto"/>
          <w:spacing w:val="0"/>
          <w:sz w:val="31"/>
          <w:szCs w:val="31"/>
          <w:shd w:val="clear" w:fill="FFFFFF"/>
        </w:rPr>
        <w:t>万元，节能环保共同财政事权转移支付收入</w:t>
      </w:r>
      <w:r>
        <w:rPr>
          <w:rFonts w:hint="eastAsia" w:ascii="仿宋" w:hAnsi="仿宋" w:eastAsia="仿宋" w:cs="仿宋"/>
          <w:i w:val="0"/>
          <w:iCs w:val="0"/>
          <w:caps w:val="0"/>
          <w:color w:val="auto"/>
          <w:spacing w:val="0"/>
          <w:sz w:val="31"/>
          <w:szCs w:val="31"/>
          <w:shd w:val="clear" w:fill="FFFFFF"/>
          <w:lang w:val="en-US" w:eastAsia="zh-CN"/>
        </w:rPr>
        <w:t>1681</w:t>
      </w:r>
      <w:r>
        <w:rPr>
          <w:rFonts w:hint="eastAsia" w:ascii="仿宋" w:hAnsi="仿宋" w:eastAsia="仿宋" w:cs="仿宋"/>
          <w:i w:val="0"/>
          <w:iCs w:val="0"/>
          <w:caps w:val="0"/>
          <w:color w:val="auto"/>
          <w:spacing w:val="0"/>
          <w:sz w:val="31"/>
          <w:szCs w:val="31"/>
          <w:shd w:val="clear" w:fill="FFFFFF"/>
        </w:rPr>
        <w:t>万元，农林水共同财政事权转移支付收入</w:t>
      </w:r>
      <w:r>
        <w:rPr>
          <w:rFonts w:hint="eastAsia" w:ascii="仿宋" w:hAnsi="仿宋" w:eastAsia="仿宋" w:cs="仿宋"/>
          <w:i w:val="0"/>
          <w:iCs w:val="0"/>
          <w:caps w:val="0"/>
          <w:color w:val="auto"/>
          <w:spacing w:val="0"/>
          <w:sz w:val="31"/>
          <w:szCs w:val="31"/>
          <w:shd w:val="clear" w:fill="FFFFFF"/>
          <w:lang w:val="en-US" w:eastAsia="zh-CN"/>
        </w:rPr>
        <w:t>25706</w:t>
      </w:r>
      <w:r>
        <w:rPr>
          <w:rFonts w:hint="eastAsia" w:ascii="仿宋" w:hAnsi="仿宋" w:eastAsia="仿宋" w:cs="仿宋"/>
          <w:i w:val="0"/>
          <w:iCs w:val="0"/>
          <w:caps w:val="0"/>
          <w:color w:val="auto"/>
          <w:spacing w:val="0"/>
          <w:sz w:val="31"/>
          <w:szCs w:val="31"/>
          <w:shd w:val="clear" w:fill="FFFFFF"/>
        </w:rPr>
        <w:t>万元，交通运输共同财政事权转移支付收入</w:t>
      </w:r>
      <w:r>
        <w:rPr>
          <w:rFonts w:hint="eastAsia" w:ascii="仿宋" w:hAnsi="仿宋" w:eastAsia="仿宋" w:cs="仿宋"/>
          <w:i w:val="0"/>
          <w:iCs w:val="0"/>
          <w:caps w:val="0"/>
          <w:color w:val="auto"/>
          <w:spacing w:val="0"/>
          <w:sz w:val="31"/>
          <w:szCs w:val="31"/>
          <w:shd w:val="clear" w:fill="FFFFFF"/>
          <w:lang w:val="en-US" w:eastAsia="zh-CN"/>
        </w:rPr>
        <w:t>6507</w:t>
      </w:r>
      <w:r>
        <w:rPr>
          <w:rFonts w:hint="eastAsia" w:ascii="仿宋" w:hAnsi="仿宋" w:eastAsia="仿宋" w:cs="仿宋"/>
          <w:i w:val="0"/>
          <w:iCs w:val="0"/>
          <w:caps w:val="0"/>
          <w:color w:val="auto"/>
          <w:spacing w:val="0"/>
          <w:sz w:val="31"/>
          <w:szCs w:val="31"/>
          <w:shd w:val="clear" w:fill="FFFFFF"/>
        </w:rPr>
        <w:t>万元，住房保障共同财政事权转移支付收入</w:t>
      </w:r>
      <w:r>
        <w:rPr>
          <w:rFonts w:hint="eastAsia" w:ascii="仿宋" w:hAnsi="仿宋" w:eastAsia="仿宋" w:cs="仿宋"/>
          <w:i w:val="0"/>
          <w:iCs w:val="0"/>
          <w:caps w:val="0"/>
          <w:color w:val="auto"/>
          <w:spacing w:val="0"/>
          <w:sz w:val="31"/>
          <w:szCs w:val="31"/>
          <w:shd w:val="clear" w:fill="FFFFFF"/>
          <w:lang w:val="en-US" w:eastAsia="zh-CN"/>
        </w:rPr>
        <w:t>718</w:t>
      </w:r>
      <w:r>
        <w:rPr>
          <w:rFonts w:hint="eastAsia" w:ascii="仿宋" w:hAnsi="仿宋" w:eastAsia="仿宋" w:cs="仿宋"/>
          <w:i w:val="0"/>
          <w:iCs w:val="0"/>
          <w:caps w:val="0"/>
          <w:color w:val="auto"/>
          <w:spacing w:val="0"/>
          <w:sz w:val="31"/>
          <w:szCs w:val="31"/>
          <w:shd w:val="clear" w:fill="FFFFFF"/>
        </w:rPr>
        <w:t>万元，粮油物资储备共同财政事权转移支付收入</w:t>
      </w:r>
      <w:r>
        <w:rPr>
          <w:rFonts w:hint="eastAsia" w:ascii="仿宋" w:hAnsi="仿宋" w:eastAsia="仿宋" w:cs="仿宋"/>
          <w:i w:val="0"/>
          <w:iCs w:val="0"/>
          <w:caps w:val="0"/>
          <w:color w:val="auto"/>
          <w:spacing w:val="0"/>
          <w:sz w:val="31"/>
          <w:szCs w:val="31"/>
          <w:shd w:val="clear" w:fill="FFFFFF"/>
          <w:lang w:val="en-US" w:eastAsia="zh-CN"/>
        </w:rPr>
        <w:t>153</w:t>
      </w:r>
      <w:r>
        <w:rPr>
          <w:rFonts w:hint="eastAsia" w:ascii="仿宋" w:hAnsi="仿宋" w:eastAsia="仿宋" w:cs="仿宋"/>
          <w:i w:val="0"/>
          <w:iCs w:val="0"/>
          <w:caps w:val="0"/>
          <w:color w:val="auto"/>
          <w:spacing w:val="0"/>
          <w:sz w:val="31"/>
          <w:szCs w:val="31"/>
          <w:shd w:val="clear" w:fill="FFFFFF"/>
        </w:rPr>
        <w:t>万元，灾害防治及应急管理共同财政事权转移支付收入</w:t>
      </w:r>
      <w:r>
        <w:rPr>
          <w:rFonts w:hint="eastAsia" w:ascii="仿宋" w:hAnsi="仿宋" w:eastAsia="仿宋" w:cs="仿宋"/>
          <w:i w:val="0"/>
          <w:iCs w:val="0"/>
          <w:caps w:val="0"/>
          <w:color w:val="auto"/>
          <w:spacing w:val="0"/>
          <w:sz w:val="31"/>
          <w:szCs w:val="31"/>
          <w:shd w:val="clear" w:fill="FFFFFF"/>
          <w:lang w:val="en-US" w:eastAsia="zh-CN"/>
        </w:rPr>
        <w:t>1146</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增值税留抵退税转移支付收入</w:t>
      </w:r>
      <w:r>
        <w:rPr>
          <w:rFonts w:hint="eastAsia" w:ascii="仿宋" w:hAnsi="仿宋" w:eastAsia="仿宋" w:cs="仿宋"/>
          <w:i w:val="0"/>
          <w:iCs w:val="0"/>
          <w:caps w:val="0"/>
          <w:color w:val="auto"/>
          <w:spacing w:val="0"/>
          <w:sz w:val="31"/>
          <w:szCs w:val="31"/>
          <w:shd w:val="clear" w:fill="FFFFFF"/>
          <w:lang w:val="en-US" w:eastAsia="zh-CN"/>
        </w:rPr>
        <w:t>230万元，其他退税减税降费转移支付收入102万元，</w:t>
      </w:r>
      <w:r>
        <w:rPr>
          <w:rFonts w:hint="eastAsia" w:ascii="仿宋" w:hAnsi="仿宋" w:eastAsia="仿宋" w:cs="仿宋"/>
          <w:i w:val="0"/>
          <w:iCs w:val="0"/>
          <w:caps w:val="0"/>
          <w:color w:val="auto"/>
          <w:spacing w:val="0"/>
          <w:sz w:val="31"/>
          <w:szCs w:val="31"/>
          <w:shd w:val="clear" w:fill="FFFFFF"/>
        </w:rPr>
        <w:t>其他一般性转移支付收入</w:t>
      </w:r>
      <w:r>
        <w:rPr>
          <w:rFonts w:hint="eastAsia" w:ascii="仿宋" w:hAnsi="仿宋" w:eastAsia="仿宋" w:cs="仿宋"/>
          <w:i w:val="0"/>
          <w:iCs w:val="0"/>
          <w:caps w:val="0"/>
          <w:color w:val="auto"/>
          <w:spacing w:val="0"/>
          <w:sz w:val="31"/>
          <w:szCs w:val="31"/>
          <w:shd w:val="clear" w:fill="FFFFFF"/>
          <w:lang w:val="en-US" w:eastAsia="zh-CN"/>
        </w:rPr>
        <w:t>1717</w:t>
      </w:r>
      <w:r>
        <w:rPr>
          <w:rFonts w:hint="eastAsia" w:ascii="仿宋" w:hAnsi="仿宋" w:eastAsia="仿宋" w:cs="仿宋"/>
          <w:i w:val="0"/>
          <w:iCs w:val="0"/>
          <w:caps w:val="0"/>
          <w:color w:val="auto"/>
          <w:spacing w:val="0"/>
          <w:sz w:val="31"/>
          <w:szCs w:val="31"/>
          <w:shd w:val="clear" w:fill="FFFFFF"/>
        </w:rPr>
        <w:t>万元。专项转移支付收入</w:t>
      </w:r>
      <w:r>
        <w:rPr>
          <w:rFonts w:hint="eastAsia" w:ascii="仿宋" w:hAnsi="仿宋" w:eastAsia="仿宋" w:cs="仿宋"/>
          <w:i w:val="0"/>
          <w:iCs w:val="0"/>
          <w:caps w:val="0"/>
          <w:color w:val="auto"/>
          <w:spacing w:val="0"/>
          <w:sz w:val="31"/>
          <w:szCs w:val="31"/>
          <w:shd w:val="clear" w:fill="FFFFFF"/>
          <w:lang w:val="en-US" w:eastAsia="zh-CN"/>
        </w:rPr>
        <w:t>32018</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75.53</w:t>
      </w:r>
      <w:r>
        <w:rPr>
          <w:rFonts w:hint="eastAsia" w:ascii="仿宋" w:hAnsi="仿宋" w:eastAsia="仿宋" w:cs="仿宋"/>
          <w:i w:val="0"/>
          <w:iCs w:val="0"/>
          <w:caps w:val="0"/>
          <w:color w:val="auto"/>
          <w:spacing w:val="0"/>
          <w:sz w:val="31"/>
          <w:szCs w:val="31"/>
          <w:shd w:val="clear" w:fill="FFFFFF"/>
        </w:rPr>
        <w:t>%，上解上级支出</w:t>
      </w:r>
      <w:r>
        <w:rPr>
          <w:rFonts w:hint="eastAsia" w:ascii="仿宋" w:hAnsi="仿宋" w:eastAsia="仿宋" w:cs="仿宋"/>
          <w:i w:val="0"/>
          <w:iCs w:val="0"/>
          <w:caps w:val="0"/>
          <w:color w:val="auto"/>
          <w:spacing w:val="0"/>
          <w:sz w:val="31"/>
          <w:szCs w:val="31"/>
          <w:shd w:val="clear" w:fill="FFFFFF"/>
          <w:lang w:val="en-US" w:eastAsia="zh-CN"/>
        </w:rPr>
        <w:t>3376</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减少</w:t>
      </w:r>
      <w:r>
        <w:rPr>
          <w:rFonts w:hint="eastAsia" w:ascii="仿宋" w:hAnsi="仿宋" w:eastAsia="仿宋" w:cs="仿宋"/>
          <w:i w:val="0"/>
          <w:iCs w:val="0"/>
          <w:caps w:val="0"/>
          <w:color w:val="auto"/>
          <w:spacing w:val="0"/>
          <w:sz w:val="31"/>
          <w:szCs w:val="31"/>
          <w:shd w:val="clear" w:fill="FFFFFF"/>
          <w:lang w:val="en-US" w:eastAsia="zh-CN"/>
        </w:rPr>
        <w:t>11.27</w:t>
      </w:r>
      <w:r>
        <w:rPr>
          <w:rFonts w:hint="eastAsia" w:ascii="仿宋" w:hAnsi="仿宋" w:eastAsia="仿宋" w:cs="仿宋"/>
          <w:i w:val="0"/>
          <w:iCs w:val="0"/>
          <w:caps w:val="0"/>
          <w:color w:val="auto"/>
          <w:spacing w:val="0"/>
          <w:sz w:val="31"/>
          <w:szCs w:val="31"/>
          <w:shd w:val="clear" w:fill="FFFFFF"/>
        </w:rPr>
        <w:t>%。</w:t>
      </w:r>
    </w:p>
    <w:p>
      <w:pPr>
        <w:pStyle w:val="4"/>
        <w:keepNext w:val="0"/>
        <w:keepLines w:val="0"/>
        <w:widowControl/>
        <w:suppressLineNumbers w:val="0"/>
        <w:shd w:val="clear" w:fill="FFFFFF"/>
        <w:spacing w:after="0" w:afterAutospacing="0" w:line="562" w:lineRule="atLeast"/>
        <w:ind w:left="0" w:firstLine="630"/>
        <w:jc w:val="left"/>
        <w:rPr>
          <w:rFonts w:hint="default" w:ascii="sans-serif" w:hAnsi="sans-serif" w:eastAsia="sans-serif" w:cs="sans-serif"/>
          <w:i w:val="0"/>
          <w:iCs w:val="0"/>
          <w:caps w:val="0"/>
          <w:strike w:val="0"/>
          <w:dstrike w:val="0"/>
          <w:color w:val="auto"/>
          <w:spacing w:val="0"/>
          <w:sz w:val="27"/>
          <w:szCs w:val="27"/>
          <w:shd w:val="clear" w:color="auto" w:fill="auto"/>
        </w:rPr>
      </w:pPr>
      <w:r>
        <w:rPr>
          <w:rFonts w:hint="eastAsia" w:ascii="仿宋" w:hAnsi="仿宋" w:eastAsia="仿宋" w:cs="仿宋"/>
          <w:i w:val="0"/>
          <w:iCs w:val="0"/>
          <w:caps w:val="0"/>
          <w:strike w:val="0"/>
          <w:dstrike w:val="0"/>
          <w:color w:val="auto"/>
          <w:spacing w:val="0"/>
          <w:sz w:val="31"/>
          <w:szCs w:val="31"/>
          <w:shd w:val="clear" w:color="auto" w:fill="auto"/>
          <w:lang w:eastAsia="zh-CN"/>
        </w:rPr>
        <w:t>（二）202</w:t>
      </w:r>
      <w:r>
        <w:rPr>
          <w:rFonts w:hint="eastAsia" w:ascii="仿宋" w:hAnsi="仿宋" w:eastAsia="仿宋" w:cs="仿宋"/>
          <w:i w:val="0"/>
          <w:iCs w:val="0"/>
          <w:caps w:val="0"/>
          <w:strike w:val="0"/>
          <w:dstrike w:val="0"/>
          <w:color w:val="auto"/>
          <w:spacing w:val="0"/>
          <w:sz w:val="31"/>
          <w:szCs w:val="31"/>
          <w:shd w:val="clear" w:color="auto" w:fill="auto"/>
          <w:lang w:val="en-US" w:eastAsia="zh-CN"/>
        </w:rPr>
        <w:t>3</w:t>
      </w:r>
      <w:r>
        <w:rPr>
          <w:rFonts w:hint="eastAsia" w:ascii="仿宋" w:hAnsi="仿宋" w:eastAsia="仿宋" w:cs="仿宋"/>
          <w:i w:val="0"/>
          <w:iCs w:val="0"/>
          <w:caps w:val="0"/>
          <w:strike w:val="0"/>
          <w:dstrike w:val="0"/>
          <w:color w:val="auto"/>
          <w:spacing w:val="0"/>
          <w:sz w:val="31"/>
          <w:szCs w:val="31"/>
          <w:shd w:val="clear" w:color="auto" w:fill="auto"/>
          <w:lang w:eastAsia="zh-CN"/>
        </w:rPr>
        <w:t>年</w:t>
      </w:r>
      <w:r>
        <w:rPr>
          <w:rFonts w:hint="eastAsia" w:ascii="仿宋" w:hAnsi="仿宋" w:eastAsia="仿宋" w:cs="仿宋"/>
          <w:i w:val="0"/>
          <w:iCs w:val="0"/>
          <w:caps w:val="0"/>
          <w:strike w:val="0"/>
          <w:dstrike w:val="0"/>
          <w:color w:val="auto"/>
          <w:spacing w:val="0"/>
          <w:sz w:val="31"/>
          <w:szCs w:val="31"/>
          <w:shd w:val="clear" w:color="auto" w:fill="auto"/>
        </w:rPr>
        <w:t>全县财政收支平衡情况：</w:t>
      </w:r>
    </w:p>
    <w:p>
      <w:pPr>
        <w:pStyle w:val="4"/>
        <w:keepNext w:val="0"/>
        <w:keepLines w:val="0"/>
        <w:widowControl/>
        <w:suppressLineNumbers w:val="0"/>
        <w:shd w:val="clear" w:fill="FFFFFF"/>
        <w:spacing w:after="0" w:afterAutospacing="0" w:line="562" w:lineRule="atLeast"/>
        <w:ind w:left="0" w:firstLine="630"/>
        <w:jc w:val="left"/>
        <w:rPr>
          <w:rFonts w:hint="eastAsia" w:ascii="sans-serif" w:hAnsi="sans-serif" w:eastAsia="仿宋" w:cs="sans-serif"/>
          <w:i w:val="0"/>
          <w:iCs w:val="0"/>
          <w:caps w:val="0"/>
          <w:color w:val="auto"/>
          <w:spacing w:val="0"/>
          <w:sz w:val="27"/>
          <w:szCs w:val="27"/>
          <w:lang w:eastAsia="zh-CN"/>
        </w:rPr>
      </w:pPr>
      <w:r>
        <w:rPr>
          <w:rFonts w:hint="eastAsia" w:ascii="仿宋" w:hAnsi="仿宋" w:eastAsia="仿宋" w:cs="仿宋"/>
          <w:i w:val="0"/>
          <w:iCs w:val="0"/>
          <w:caps w:val="0"/>
          <w:strike w:val="0"/>
          <w:dstrike w:val="0"/>
          <w:color w:val="auto"/>
          <w:spacing w:val="0"/>
          <w:sz w:val="31"/>
          <w:szCs w:val="31"/>
          <w:shd w:val="clear" w:color="auto" w:fill="auto"/>
        </w:rPr>
        <w:t>1、地方公共财政预算收支平衡情况：一般公共预算收入</w:t>
      </w:r>
      <w:r>
        <w:rPr>
          <w:rFonts w:hint="eastAsia" w:ascii="仿宋" w:hAnsi="仿宋" w:eastAsia="仿宋" w:cs="仿宋"/>
          <w:i w:val="0"/>
          <w:iCs w:val="0"/>
          <w:caps w:val="0"/>
          <w:strike w:val="0"/>
          <w:dstrike w:val="0"/>
          <w:color w:val="auto"/>
          <w:spacing w:val="0"/>
          <w:sz w:val="31"/>
          <w:szCs w:val="31"/>
          <w:shd w:val="clear" w:color="auto" w:fill="auto"/>
          <w:lang w:val="en-US" w:eastAsia="zh-CN"/>
        </w:rPr>
        <w:t>23594</w:t>
      </w:r>
      <w:r>
        <w:rPr>
          <w:rFonts w:hint="eastAsia" w:ascii="仿宋" w:hAnsi="仿宋" w:eastAsia="仿宋" w:cs="仿宋"/>
          <w:i w:val="0"/>
          <w:iCs w:val="0"/>
          <w:caps w:val="0"/>
          <w:strike w:val="0"/>
          <w:dstrike w:val="0"/>
          <w:color w:val="auto"/>
          <w:spacing w:val="0"/>
          <w:sz w:val="31"/>
          <w:szCs w:val="31"/>
          <w:shd w:val="clear" w:color="auto" w:fill="auto"/>
        </w:rPr>
        <w:t>万元，加上级补助收入</w:t>
      </w:r>
      <w:r>
        <w:rPr>
          <w:rFonts w:hint="eastAsia" w:ascii="仿宋" w:hAnsi="仿宋" w:eastAsia="仿宋" w:cs="仿宋"/>
          <w:i w:val="0"/>
          <w:iCs w:val="0"/>
          <w:caps w:val="0"/>
          <w:strike w:val="0"/>
          <w:dstrike w:val="0"/>
          <w:color w:val="auto"/>
          <w:spacing w:val="0"/>
          <w:sz w:val="31"/>
          <w:szCs w:val="31"/>
          <w:shd w:val="clear" w:color="auto" w:fill="auto"/>
          <w:lang w:val="en-US" w:eastAsia="zh-CN"/>
        </w:rPr>
        <w:t>190278</w:t>
      </w:r>
      <w:r>
        <w:rPr>
          <w:rFonts w:hint="eastAsia" w:ascii="仿宋" w:hAnsi="仿宋" w:eastAsia="仿宋" w:cs="仿宋"/>
          <w:i w:val="0"/>
          <w:iCs w:val="0"/>
          <w:caps w:val="0"/>
          <w:strike w:val="0"/>
          <w:dstrike w:val="0"/>
          <w:color w:val="auto"/>
          <w:spacing w:val="0"/>
          <w:sz w:val="31"/>
          <w:szCs w:val="31"/>
          <w:shd w:val="clear" w:color="auto" w:fill="auto"/>
        </w:rPr>
        <w:t>万元，加上年结余收入</w:t>
      </w:r>
      <w:r>
        <w:rPr>
          <w:rFonts w:hint="eastAsia" w:ascii="仿宋" w:hAnsi="仿宋" w:eastAsia="仿宋" w:cs="仿宋"/>
          <w:i w:val="0"/>
          <w:iCs w:val="0"/>
          <w:caps w:val="0"/>
          <w:strike w:val="0"/>
          <w:dstrike w:val="0"/>
          <w:color w:val="auto"/>
          <w:spacing w:val="0"/>
          <w:sz w:val="31"/>
          <w:szCs w:val="31"/>
          <w:shd w:val="clear" w:color="auto" w:fill="auto"/>
          <w:lang w:val="en-US" w:eastAsia="zh-CN"/>
        </w:rPr>
        <w:t>19079</w:t>
      </w:r>
      <w:r>
        <w:rPr>
          <w:rFonts w:hint="eastAsia" w:ascii="仿宋" w:hAnsi="仿宋" w:eastAsia="仿宋" w:cs="仿宋"/>
          <w:i w:val="0"/>
          <w:iCs w:val="0"/>
          <w:caps w:val="0"/>
          <w:strike w:val="0"/>
          <w:dstrike w:val="0"/>
          <w:color w:val="auto"/>
          <w:spacing w:val="0"/>
          <w:sz w:val="31"/>
          <w:szCs w:val="31"/>
          <w:shd w:val="clear" w:color="auto" w:fill="auto"/>
        </w:rPr>
        <w:t>万元及债务转贷收入</w:t>
      </w:r>
      <w:r>
        <w:rPr>
          <w:rFonts w:hint="eastAsia" w:ascii="仿宋" w:hAnsi="仿宋" w:eastAsia="仿宋" w:cs="仿宋"/>
          <w:i w:val="0"/>
          <w:iCs w:val="0"/>
          <w:caps w:val="0"/>
          <w:strike w:val="0"/>
          <w:dstrike w:val="0"/>
          <w:color w:val="auto"/>
          <w:spacing w:val="0"/>
          <w:sz w:val="31"/>
          <w:szCs w:val="31"/>
          <w:shd w:val="clear" w:color="auto" w:fill="auto"/>
          <w:lang w:val="en-US" w:eastAsia="zh-CN"/>
        </w:rPr>
        <w:t>35496</w:t>
      </w:r>
      <w:r>
        <w:rPr>
          <w:rFonts w:hint="eastAsia" w:ascii="仿宋" w:hAnsi="仿宋" w:eastAsia="仿宋" w:cs="仿宋"/>
          <w:i w:val="0"/>
          <w:iCs w:val="0"/>
          <w:caps w:val="0"/>
          <w:strike w:val="0"/>
          <w:dstrike w:val="0"/>
          <w:color w:val="auto"/>
          <w:spacing w:val="0"/>
          <w:sz w:val="31"/>
          <w:szCs w:val="31"/>
          <w:shd w:val="clear" w:color="auto" w:fill="auto"/>
        </w:rPr>
        <w:t>万元,加调入资金</w:t>
      </w:r>
      <w:r>
        <w:rPr>
          <w:rFonts w:hint="eastAsia" w:ascii="仿宋" w:hAnsi="仿宋" w:eastAsia="仿宋" w:cs="仿宋"/>
          <w:i w:val="0"/>
          <w:iCs w:val="0"/>
          <w:caps w:val="0"/>
          <w:strike w:val="0"/>
          <w:dstrike w:val="0"/>
          <w:color w:val="auto"/>
          <w:spacing w:val="0"/>
          <w:sz w:val="31"/>
          <w:szCs w:val="31"/>
          <w:shd w:val="clear" w:color="auto" w:fill="auto"/>
          <w:lang w:val="en-US" w:eastAsia="zh-CN"/>
        </w:rPr>
        <w:t>16710</w:t>
      </w:r>
      <w:r>
        <w:rPr>
          <w:rFonts w:hint="eastAsia" w:ascii="仿宋" w:hAnsi="仿宋" w:eastAsia="仿宋" w:cs="仿宋"/>
          <w:i w:val="0"/>
          <w:iCs w:val="0"/>
          <w:caps w:val="0"/>
          <w:strike w:val="0"/>
          <w:dstrike w:val="0"/>
          <w:color w:val="auto"/>
          <w:spacing w:val="0"/>
          <w:sz w:val="31"/>
          <w:szCs w:val="31"/>
          <w:shd w:val="clear" w:color="auto" w:fill="auto"/>
        </w:rPr>
        <w:t>万元，加动用预算稳定调节基金9万元，总计为</w:t>
      </w:r>
      <w:r>
        <w:rPr>
          <w:rFonts w:hint="eastAsia" w:ascii="仿宋" w:hAnsi="仿宋" w:eastAsia="仿宋" w:cs="仿宋"/>
          <w:i w:val="0"/>
          <w:iCs w:val="0"/>
          <w:caps w:val="0"/>
          <w:strike w:val="0"/>
          <w:dstrike w:val="0"/>
          <w:color w:val="auto"/>
          <w:spacing w:val="0"/>
          <w:sz w:val="31"/>
          <w:szCs w:val="31"/>
          <w:shd w:val="clear" w:color="auto" w:fill="auto"/>
          <w:lang w:val="en-US" w:eastAsia="zh-CN"/>
        </w:rPr>
        <w:t>285166</w:t>
      </w:r>
      <w:r>
        <w:rPr>
          <w:rFonts w:hint="eastAsia" w:ascii="仿宋" w:hAnsi="仿宋" w:eastAsia="仿宋" w:cs="仿宋"/>
          <w:i w:val="0"/>
          <w:iCs w:val="0"/>
          <w:caps w:val="0"/>
          <w:strike w:val="0"/>
          <w:dstrike w:val="0"/>
          <w:color w:val="auto"/>
          <w:spacing w:val="0"/>
          <w:sz w:val="31"/>
          <w:szCs w:val="31"/>
          <w:shd w:val="clear" w:color="auto" w:fill="auto"/>
        </w:rPr>
        <w:t>万元，</w:t>
      </w:r>
      <w:r>
        <w:rPr>
          <w:rFonts w:hint="eastAsia" w:ascii="仿宋" w:hAnsi="仿宋" w:eastAsia="仿宋" w:cs="仿宋"/>
          <w:i w:val="0"/>
          <w:iCs w:val="0"/>
          <w:caps w:val="0"/>
          <w:color w:val="auto"/>
          <w:spacing w:val="0"/>
          <w:sz w:val="31"/>
          <w:szCs w:val="31"/>
          <w:shd w:val="clear" w:fill="FFFFFF"/>
        </w:rPr>
        <w:t>减一般公共预算支出</w:t>
      </w:r>
      <w:r>
        <w:rPr>
          <w:rFonts w:hint="eastAsia" w:ascii="仿宋" w:hAnsi="仿宋" w:eastAsia="仿宋" w:cs="仿宋"/>
          <w:i w:val="0"/>
          <w:iCs w:val="0"/>
          <w:caps w:val="0"/>
          <w:color w:val="auto"/>
          <w:spacing w:val="0"/>
          <w:sz w:val="31"/>
          <w:szCs w:val="31"/>
          <w:shd w:val="clear" w:fill="FFFFFF"/>
          <w:lang w:val="en-US" w:eastAsia="zh-CN"/>
        </w:rPr>
        <w:t>232260</w:t>
      </w:r>
      <w:r>
        <w:rPr>
          <w:rFonts w:hint="eastAsia" w:ascii="仿宋" w:hAnsi="仿宋" w:eastAsia="仿宋" w:cs="仿宋"/>
          <w:i w:val="0"/>
          <w:iCs w:val="0"/>
          <w:caps w:val="0"/>
          <w:color w:val="auto"/>
          <w:spacing w:val="0"/>
          <w:sz w:val="31"/>
          <w:szCs w:val="31"/>
          <w:shd w:val="clear" w:fill="FFFFFF"/>
        </w:rPr>
        <w:t>万元，减上解支出</w:t>
      </w:r>
      <w:r>
        <w:rPr>
          <w:rFonts w:hint="eastAsia" w:ascii="仿宋" w:hAnsi="仿宋" w:eastAsia="仿宋" w:cs="仿宋"/>
          <w:i w:val="0"/>
          <w:iCs w:val="0"/>
          <w:caps w:val="0"/>
          <w:color w:val="auto"/>
          <w:spacing w:val="0"/>
          <w:sz w:val="31"/>
          <w:szCs w:val="31"/>
          <w:shd w:val="clear" w:fill="FFFFFF"/>
          <w:lang w:val="en-US" w:eastAsia="zh-CN"/>
        </w:rPr>
        <w:t>3376</w:t>
      </w:r>
      <w:r>
        <w:rPr>
          <w:rFonts w:hint="eastAsia" w:ascii="仿宋" w:hAnsi="仿宋" w:eastAsia="仿宋" w:cs="仿宋"/>
          <w:i w:val="0"/>
          <w:iCs w:val="0"/>
          <w:caps w:val="0"/>
          <w:color w:val="auto"/>
          <w:spacing w:val="0"/>
          <w:sz w:val="31"/>
          <w:szCs w:val="31"/>
          <w:shd w:val="clear" w:fill="FFFFFF"/>
        </w:rPr>
        <w:t>万元，减债务还本支出</w:t>
      </w:r>
      <w:r>
        <w:rPr>
          <w:rFonts w:hint="eastAsia" w:ascii="仿宋" w:hAnsi="仿宋" w:eastAsia="仿宋" w:cs="仿宋"/>
          <w:i w:val="0"/>
          <w:iCs w:val="0"/>
          <w:caps w:val="0"/>
          <w:color w:val="auto"/>
          <w:spacing w:val="0"/>
          <w:sz w:val="31"/>
          <w:szCs w:val="31"/>
          <w:shd w:val="clear" w:fill="FFFFFF"/>
          <w:lang w:val="en-US" w:eastAsia="zh-CN"/>
        </w:rPr>
        <w:t>23820</w:t>
      </w:r>
      <w:r>
        <w:rPr>
          <w:rFonts w:hint="eastAsia" w:ascii="仿宋" w:hAnsi="仿宋" w:eastAsia="仿宋" w:cs="仿宋"/>
          <w:i w:val="0"/>
          <w:iCs w:val="0"/>
          <w:caps w:val="0"/>
          <w:color w:val="auto"/>
          <w:spacing w:val="0"/>
          <w:sz w:val="31"/>
          <w:szCs w:val="31"/>
          <w:shd w:val="clear" w:fill="FFFFFF"/>
        </w:rPr>
        <w:t>万元及安排预算稳定调节基金</w:t>
      </w:r>
      <w:r>
        <w:rPr>
          <w:rFonts w:hint="eastAsia" w:ascii="仿宋" w:hAnsi="仿宋" w:eastAsia="仿宋" w:cs="仿宋"/>
          <w:i w:val="0"/>
          <w:iCs w:val="0"/>
          <w:caps w:val="0"/>
          <w:color w:val="auto"/>
          <w:spacing w:val="0"/>
          <w:sz w:val="31"/>
          <w:szCs w:val="31"/>
          <w:shd w:val="clear" w:fill="FFFFFF"/>
          <w:lang w:val="en-US" w:eastAsia="zh-CN"/>
        </w:rPr>
        <w:t>272</w:t>
      </w:r>
      <w:r>
        <w:rPr>
          <w:rFonts w:hint="eastAsia" w:ascii="仿宋" w:hAnsi="仿宋" w:eastAsia="仿宋" w:cs="仿宋"/>
          <w:i w:val="0"/>
          <w:iCs w:val="0"/>
          <w:caps w:val="0"/>
          <w:color w:val="auto"/>
          <w:spacing w:val="0"/>
          <w:sz w:val="31"/>
          <w:szCs w:val="31"/>
          <w:shd w:val="clear" w:fill="FFFFFF"/>
        </w:rPr>
        <w:t>万元;年终结余</w:t>
      </w:r>
      <w:r>
        <w:rPr>
          <w:rFonts w:hint="eastAsia" w:ascii="仿宋" w:hAnsi="仿宋" w:eastAsia="仿宋" w:cs="仿宋"/>
          <w:i w:val="0"/>
          <w:iCs w:val="0"/>
          <w:caps w:val="0"/>
          <w:color w:val="auto"/>
          <w:spacing w:val="0"/>
          <w:sz w:val="31"/>
          <w:szCs w:val="31"/>
          <w:shd w:val="clear" w:fill="FFFFFF"/>
          <w:lang w:val="en-US" w:eastAsia="zh-CN"/>
        </w:rPr>
        <w:t>21332</w:t>
      </w:r>
      <w:r>
        <w:rPr>
          <w:rFonts w:hint="eastAsia" w:ascii="仿宋" w:hAnsi="仿宋" w:eastAsia="仿宋" w:cs="仿宋"/>
          <w:i w:val="0"/>
          <w:iCs w:val="0"/>
          <w:caps w:val="0"/>
          <w:color w:val="auto"/>
          <w:spacing w:val="0"/>
          <w:sz w:val="31"/>
          <w:szCs w:val="31"/>
          <w:shd w:val="clear" w:fill="FFFFFF"/>
        </w:rPr>
        <w:t>万元，减结转下年支出</w:t>
      </w:r>
      <w:r>
        <w:rPr>
          <w:rFonts w:hint="eastAsia" w:ascii="仿宋" w:hAnsi="仿宋" w:eastAsia="仿宋" w:cs="仿宋"/>
          <w:i w:val="0"/>
          <w:iCs w:val="0"/>
          <w:caps w:val="0"/>
          <w:color w:val="auto"/>
          <w:spacing w:val="0"/>
          <w:sz w:val="31"/>
          <w:szCs w:val="31"/>
          <w:shd w:val="clear" w:fill="FFFFFF"/>
          <w:lang w:val="en-US" w:eastAsia="zh-CN"/>
        </w:rPr>
        <w:t>21332</w:t>
      </w:r>
      <w:r>
        <w:rPr>
          <w:rFonts w:hint="eastAsia" w:ascii="仿宋" w:hAnsi="仿宋" w:eastAsia="仿宋" w:cs="仿宋"/>
          <w:i w:val="0"/>
          <w:iCs w:val="0"/>
          <w:caps w:val="0"/>
          <w:color w:val="auto"/>
          <w:spacing w:val="0"/>
          <w:sz w:val="31"/>
          <w:szCs w:val="31"/>
          <w:shd w:val="clear" w:fill="FFFFFF"/>
        </w:rPr>
        <w:t>万元，净结余0万元</w:t>
      </w:r>
      <w:r>
        <w:rPr>
          <w:rFonts w:hint="eastAsia" w:ascii="仿宋" w:hAnsi="仿宋" w:eastAsia="仿宋" w:cs="仿宋"/>
          <w:i w:val="0"/>
          <w:iCs w:val="0"/>
          <w:caps w:val="0"/>
          <w:color w:val="auto"/>
          <w:spacing w:val="0"/>
          <w:sz w:val="31"/>
          <w:szCs w:val="31"/>
          <w:shd w:val="clear" w:fill="FFFFFF"/>
          <w:lang w:eastAsia="zh-CN"/>
        </w:rPr>
        <w:t>。</w:t>
      </w:r>
    </w:p>
    <w:p>
      <w:pPr>
        <w:pStyle w:val="4"/>
        <w:keepNext w:val="0"/>
        <w:keepLines w:val="0"/>
        <w:widowControl/>
        <w:suppressLineNumbers w:val="0"/>
        <w:shd w:val="clear" w:fill="FFFFFF"/>
        <w:spacing w:after="0" w:afterAutospacing="0" w:line="562" w:lineRule="atLeast"/>
        <w:ind w:left="0" w:firstLine="630"/>
        <w:jc w:val="left"/>
        <w:rPr>
          <w:rFonts w:hint="eastAsia" w:ascii="sans-serif" w:hAnsi="sans-serif" w:eastAsia="仿宋" w:cs="sans-serif"/>
          <w:i w:val="0"/>
          <w:iCs w:val="0"/>
          <w:caps w:val="0"/>
          <w:color w:val="auto"/>
          <w:spacing w:val="0"/>
          <w:sz w:val="27"/>
          <w:szCs w:val="27"/>
          <w:lang w:eastAsia="zh-CN"/>
        </w:rPr>
      </w:pPr>
      <w:r>
        <w:rPr>
          <w:rFonts w:hint="eastAsia" w:ascii="仿宋" w:hAnsi="仿宋" w:eastAsia="仿宋" w:cs="仿宋"/>
          <w:i w:val="0"/>
          <w:iCs w:val="0"/>
          <w:caps w:val="0"/>
          <w:color w:val="auto"/>
          <w:spacing w:val="0"/>
          <w:sz w:val="31"/>
          <w:szCs w:val="31"/>
          <w:shd w:val="clear" w:fill="FFFFFF"/>
        </w:rPr>
        <w:t>2、基金预算收支平衡情况：政府性基金预算收入</w:t>
      </w:r>
      <w:r>
        <w:rPr>
          <w:rFonts w:hint="eastAsia" w:ascii="仿宋" w:hAnsi="仿宋" w:eastAsia="仿宋" w:cs="仿宋"/>
          <w:i w:val="0"/>
          <w:iCs w:val="0"/>
          <w:caps w:val="0"/>
          <w:color w:val="auto"/>
          <w:spacing w:val="0"/>
          <w:sz w:val="31"/>
          <w:szCs w:val="31"/>
          <w:shd w:val="clear" w:fill="FFFFFF"/>
          <w:lang w:val="en-US" w:eastAsia="zh-CN"/>
        </w:rPr>
        <w:t>8231</w:t>
      </w:r>
      <w:r>
        <w:rPr>
          <w:rFonts w:hint="eastAsia" w:ascii="仿宋" w:hAnsi="仿宋" w:eastAsia="仿宋" w:cs="仿宋"/>
          <w:i w:val="0"/>
          <w:iCs w:val="0"/>
          <w:caps w:val="0"/>
          <w:color w:val="auto"/>
          <w:spacing w:val="0"/>
          <w:sz w:val="31"/>
          <w:szCs w:val="31"/>
          <w:shd w:val="clear" w:fill="FFFFFF"/>
        </w:rPr>
        <w:t>万元，加上级补助收入</w:t>
      </w:r>
      <w:r>
        <w:rPr>
          <w:rFonts w:hint="eastAsia" w:ascii="仿宋" w:hAnsi="仿宋" w:eastAsia="仿宋" w:cs="仿宋"/>
          <w:i w:val="0"/>
          <w:iCs w:val="0"/>
          <w:caps w:val="0"/>
          <w:color w:val="auto"/>
          <w:spacing w:val="0"/>
          <w:sz w:val="31"/>
          <w:szCs w:val="31"/>
          <w:shd w:val="clear" w:fill="FFFFFF"/>
          <w:lang w:val="en-US" w:eastAsia="zh-CN"/>
        </w:rPr>
        <w:t>3401</w:t>
      </w:r>
      <w:r>
        <w:rPr>
          <w:rFonts w:hint="eastAsia" w:ascii="仿宋" w:hAnsi="仿宋" w:eastAsia="仿宋" w:cs="仿宋"/>
          <w:i w:val="0"/>
          <w:iCs w:val="0"/>
          <w:caps w:val="0"/>
          <w:color w:val="auto"/>
          <w:spacing w:val="0"/>
          <w:sz w:val="31"/>
          <w:szCs w:val="31"/>
          <w:shd w:val="clear" w:fill="FFFFFF"/>
        </w:rPr>
        <w:t>万元，加上年结余</w:t>
      </w:r>
      <w:r>
        <w:rPr>
          <w:rFonts w:hint="eastAsia" w:ascii="仿宋" w:hAnsi="仿宋" w:eastAsia="仿宋" w:cs="仿宋"/>
          <w:i w:val="0"/>
          <w:iCs w:val="0"/>
          <w:caps w:val="0"/>
          <w:color w:val="auto"/>
          <w:spacing w:val="0"/>
          <w:sz w:val="31"/>
          <w:szCs w:val="31"/>
          <w:shd w:val="clear" w:fill="FFFFFF"/>
          <w:lang w:val="en-US" w:eastAsia="zh-CN"/>
        </w:rPr>
        <w:t>1716</w:t>
      </w:r>
      <w:r>
        <w:rPr>
          <w:rFonts w:hint="eastAsia" w:ascii="仿宋" w:hAnsi="仿宋" w:eastAsia="仿宋" w:cs="仿宋"/>
          <w:i w:val="0"/>
          <w:iCs w:val="0"/>
          <w:caps w:val="0"/>
          <w:color w:val="auto"/>
          <w:spacing w:val="0"/>
          <w:sz w:val="31"/>
          <w:szCs w:val="31"/>
          <w:shd w:val="clear" w:fill="FFFFFF"/>
        </w:rPr>
        <w:t>元，加债务转贷收入</w:t>
      </w:r>
      <w:r>
        <w:rPr>
          <w:rFonts w:hint="eastAsia" w:ascii="仿宋" w:hAnsi="仿宋" w:eastAsia="仿宋" w:cs="仿宋"/>
          <w:i w:val="0"/>
          <w:iCs w:val="0"/>
          <w:caps w:val="0"/>
          <w:color w:val="auto"/>
          <w:spacing w:val="0"/>
          <w:sz w:val="31"/>
          <w:szCs w:val="31"/>
          <w:shd w:val="clear" w:fill="FFFFFF"/>
          <w:lang w:val="en-US" w:eastAsia="zh-CN"/>
        </w:rPr>
        <w:t>45100</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调入资金</w:t>
      </w:r>
      <w:r>
        <w:rPr>
          <w:rFonts w:hint="eastAsia" w:ascii="仿宋" w:hAnsi="仿宋" w:eastAsia="仿宋" w:cs="仿宋"/>
          <w:i w:val="0"/>
          <w:iCs w:val="0"/>
          <w:caps w:val="0"/>
          <w:color w:val="auto"/>
          <w:spacing w:val="0"/>
          <w:sz w:val="31"/>
          <w:szCs w:val="31"/>
          <w:shd w:val="clear" w:fill="FFFFFF"/>
          <w:lang w:val="en-US" w:eastAsia="zh-CN"/>
        </w:rPr>
        <w:t>4106万元，</w:t>
      </w:r>
      <w:r>
        <w:rPr>
          <w:rFonts w:hint="eastAsia" w:ascii="仿宋" w:hAnsi="仿宋" w:eastAsia="仿宋" w:cs="仿宋"/>
          <w:i w:val="0"/>
          <w:iCs w:val="0"/>
          <w:caps w:val="0"/>
          <w:color w:val="auto"/>
          <w:spacing w:val="0"/>
          <w:sz w:val="31"/>
          <w:szCs w:val="31"/>
          <w:shd w:val="clear" w:fill="FFFFFF"/>
        </w:rPr>
        <w:t>总计</w:t>
      </w:r>
      <w:r>
        <w:rPr>
          <w:rFonts w:hint="eastAsia" w:ascii="仿宋" w:hAnsi="仿宋" w:eastAsia="仿宋" w:cs="仿宋"/>
          <w:i w:val="0"/>
          <w:iCs w:val="0"/>
          <w:caps w:val="0"/>
          <w:color w:val="auto"/>
          <w:spacing w:val="0"/>
          <w:sz w:val="31"/>
          <w:szCs w:val="31"/>
          <w:shd w:val="clear" w:fill="FFFFFF"/>
          <w:lang w:val="en-US" w:eastAsia="zh-CN"/>
        </w:rPr>
        <w:t>62554</w:t>
      </w:r>
      <w:r>
        <w:rPr>
          <w:rFonts w:hint="eastAsia" w:ascii="仿宋" w:hAnsi="仿宋" w:eastAsia="仿宋" w:cs="仿宋"/>
          <w:i w:val="0"/>
          <w:iCs w:val="0"/>
          <w:caps w:val="0"/>
          <w:color w:val="auto"/>
          <w:spacing w:val="0"/>
          <w:sz w:val="31"/>
          <w:szCs w:val="31"/>
          <w:shd w:val="clear" w:fill="FFFFFF"/>
        </w:rPr>
        <w:t>万元，减政府性基金预算支出</w:t>
      </w:r>
      <w:r>
        <w:rPr>
          <w:rFonts w:hint="eastAsia" w:ascii="仿宋" w:hAnsi="仿宋" w:eastAsia="仿宋" w:cs="仿宋"/>
          <w:i w:val="0"/>
          <w:iCs w:val="0"/>
          <w:caps w:val="0"/>
          <w:color w:val="auto"/>
          <w:spacing w:val="0"/>
          <w:sz w:val="31"/>
          <w:szCs w:val="31"/>
          <w:shd w:val="clear" w:fill="FFFFFF"/>
          <w:lang w:val="en-US" w:eastAsia="zh-CN"/>
        </w:rPr>
        <w:t>42426</w:t>
      </w:r>
      <w:r>
        <w:rPr>
          <w:rFonts w:hint="eastAsia" w:ascii="仿宋" w:hAnsi="仿宋" w:eastAsia="仿宋" w:cs="仿宋"/>
          <w:i w:val="0"/>
          <w:iCs w:val="0"/>
          <w:caps w:val="0"/>
          <w:color w:val="auto"/>
          <w:spacing w:val="0"/>
          <w:sz w:val="31"/>
          <w:szCs w:val="31"/>
          <w:shd w:val="clear" w:fill="FFFFFF"/>
        </w:rPr>
        <w:t>万元， 减政府性基金上解上级支出3</w:t>
      </w:r>
      <w:r>
        <w:rPr>
          <w:rFonts w:hint="eastAsia" w:ascii="仿宋" w:hAnsi="仿宋" w:eastAsia="仿宋" w:cs="仿宋"/>
          <w:i w:val="0"/>
          <w:iCs w:val="0"/>
          <w:caps w:val="0"/>
          <w:color w:val="auto"/>
          <w:spacing w:val="0"/>
          <w:sz w:val="31"/>
          <w:szCs w:val="31"/>
          <w:shd w:val="clear" w:fill="FFFFFF"/>
          <w:lang w:val="en-US" w:eastAsia="zh-CN"/>
        </w:rPr>
        <w:t>6</w:t>
      </w:r>
      <w:r>
        <w:rPr>
          <w:rFonts w:hint="eastAsia" w:ascii="仿宋" w:hAnsi="仿宋" w:eastAsia="仿宋" w:cs="仿宋"/>
          <w:i w:val="0"/>
          <w:iCs w:val="0"/>
          <w:caps w:val="0"/>
          <w:color w:val="auto"/>
          <w:spacing w:val="0"/>
          <w:sz w:val="31"/>
          <w:szCs w:val="31"/>
          <w:shd w:val="clear" w:fill="FFFFFF"/>
        </w:rPr>
        <w:t>万元，减政府性基金预算调出资金</w:t>
      </w:r>
      <w:r>
        <w:rPr>
          <w:rFonts w:hint="eastAsia" w:ascii="仿宋" w:hAnsi="仿宋" w:eastAsia="仿宋" w:cs="仿宋"/>
          <w:i w:val="0"/>
          <w:iCs w:val="0"/>
          <w:caps w:val="0"/>
          <w:color w:val="auto"/>
          <w:spacing w:val="0"/>
          <w:sz w:val="31"/>
          <w:szCs w:val="31"/>
          <w:shd w:val="clear" w:fill="FFFFFF"/>
          <w:lang w:val="en-US" w:eastAsia="zh-CN"/>
        </w:rPr>
        <w:t>4106</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，减政府性基金债务还本</w:t>
      </w:r>
      <w:r>
        <w:rPr>
          <w:rFonts w:hint="eastAsia" w:ascii="仿宋" w:hAnsi="仿宋" w:eastAsia="仿宋" w:cs="仿宋"/>
          <w:i w:val="0"/>
          <w:iCs w:val="0"/>
          <w:caps w:val="0"/>
          <w:color w:val="auto"/>
          <w:spacing w:val="0"/>
          <w:sz w:val="31"/>
          <w:szCs w:val="31"/>
          <w:shd w:val="clear" w:fill="FFFFFF"/>
          <w:lang w:val="en-US" w:eastAsia="zh-CN"/>
        </w:rPr>
        <w:t>5600万元</w:t>
      </w:r>
      <w:r>
        <w:rPr>
          <w:rFonts w:hint="eastAsia" w:ascii="仿宋" w:hAnsi="仿宋" w:eastAsia="仿宋" w:cs="仿宋"/>
          <w:i w:val="0"/>
          <w:iCs w:val="0"/>
          <w:caps w:val="0"/>
          <w:color w:val="auto"/>
          <w:spacing w:val="0"/>
          <w:sz w:val="31"/>
          <w:szCs w:val="31"/>
          <w:shd w:val="clear" w:fill="FFFFFF"/>
        </w:rPr>
        <w:t>；年终滚存结余</w:t>
      </w:r>
      <w:r>
        <w:rPr>
          <w:rFonts w:hint="eastAsia" w:ascii="仿宋" w:hAnsi="仿宋" w:eastAsia="仿宋" w:cs="仿宋"/>
          <w:i w:val="0"/>
          <w:iCs w:val="0"/>
          <w:caps w:val="0"/>
          <w:color w:val="auto"/>
          <w:spacing w:val="0"/>
          <w:sz w:val="31"/>
          <w:szCs w:val="31"/>
          <w:shd w:val="clear" w:fill="FFFFFF"/>
          <w:lang w:val="en-US" w:eastAsia="zh-CN"/>
        </w:rPr>
        <w:t>10386</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，当年收支平衡。</w:t>
      </w:r>
    </w:p>
    <w:p>
      <w:pPr>
        <w:pStyle w:val="4"/>
        <w:keepNext w:val="0"/>
        <w:keepLines w:val="0"/>
        <w:widowControl/>
        <w:suppressLineNumbers w:val="0"/>
        <w:shd w:val="clear" w:fill="FFFFFF"/>
        <w:spacing w:after="0" w:afterAutospacing="0" w:line="562" w:lineRule="atLeast"/>
        <w:ind w:left="0" w:firstLine="630"/>
        <w:jc w:val="left"/>
        <w:rPr>
          <w:rFonts w:hint="eastAsia" w:ascii="仿宋" w:hAnsi="仿宋" w:eastAsia="仿宋" w:cs="仿宋"/>
          <w:i w:val="0"/>
          <w:iCs w:val="0"/>
          <w:caps w:val="0"/>
          <w:color w:val="auto"/>
          <w:spacing w:val="0"/>
          <w:sz w:val="31"/>
          <w:szCs w:val="31"/>
          <w:shd w:val="clear" w:fill="FFFFFF"/>
        </w:rPr>
      </w:pPr>
      <w:r>
        <w:rPr>
          <w:rFonts w:hint="eastAsia" w:ascii="仿宋" w:hAnsi="仿宋" w:eastAsia="仿宋" w:cs="仿宋"/>
          <w:i w:val="0"/>
          <w:iCs w:val="0"/>
          <w:caps w:val="0"/>
          <w:color w:val="auto"/>
          <w:spacing w:val="0"/>
          <w:sz w:val="31"/>
          <w:szCs w:val="31"/>
          <w:shd w:val="clear" w:fill="FFFFFF"/>
        </w:rPr>
        <w:t>3、国有资本经营预算收支平衡情况。国有资本经营预算收入</w:t>
      </w:r>
      <w:r>
        <w:rPr>
          <w:rFonts w:hint="eastAsia" w:ascii="仿宋" w:hAnsi="仿宋" w:eastAsia="仿宋" w:cs="仿宋"/>
          <w:i w:val="0"/>
          <w:iCs w:val="0"/>
          <w:caps w:val="0"/>
          <w:color w:val="auto"/>
          <w:spacing w:val="0"/>
          <w:sz w:val="31"/>
          <w:szCs w:val="31"/>
          <w:shd w:val="clear" w:fill="FFFFFF"/>
          <w:lang w:val="en-US" w:eastAsia="zh-CN"/>
        </w:rPr>
        <w:t>20</w:t>
      </w:r>
      <w:r>
        <w:rPr>
          <w:rFonts w:hint="eastAsia" w:ascii="仿宋" w:hAnsi="仿宋" w:eastAsia="仿宋" w:cs="仿宋"/>
          <w:i w:val="0"/>
          <w:iCs w:val="0"/>
          <w:caps w:val="0"/>
          <w:color w:val="auto"/>
          <w:spacing w:val="0"/>
          <w:sz w:val="31"/>
          <w:szCs w:val="31"/>
          <w:shd w:val="clear" w:fill="FFFFFF"/>
        </w:rPr>
        <w:t>万元，加上级补助收入</w:t>
      </w:r>
      <w:r>
        <w:rPr>
          <w:rFonts w:hint="eastAsia" w:ascii="仿宋" w:hAnsi="仿宋" w:eastAsia="仿宋" w:cs="仿宋"/>
          <w:i w:val="0"/>
          <w:iCs w:val="0"/>
          <w:caps w:val="0"/>
          <w:color w:val="auto"/>
          <w:spacing w:val="0"/>
          <w:sz w:val="31"/>
          <w:szCs w:val="31"/>
          <w:shd w:val="clear" w:fill="FFFFFF"/>
          <w:lang w:val="en-US" w:eastAsia="zh-CN"/>
        </w:rPr>
        <w:t>4</w:t>
      </w:r>
      <w:r>
        <w:rPr>
          <w:rFonts w:hint="eastAsia" w:ascii="仿宋" w:hAnsi="仿宋" w:eastAsia="仿宋" w:cs="仿宋"/>
          <w:i w:val="0"/>
          <w:iCs w:val="0"/>
          <w:caps w:val="0"/>
          <w:color w:val="auto"/>
          <w:spacing w:val="0"/>
          <w:sz w:val="31"/>
          <w:szCs w:val="31"/>
          <w:shd w:val="clear" w:fill="FFFFFF"/>
        </w:rPr>
        <w:t>万元，加上年结余</w:t>
      </w:r>
      <w:r>
        <w:rPr>
          <w:rFonts w:hint="eastAsia" w:ascii="仿宋" w:hAnsi="仿宋" w:eastAsia="仿宋" w:cs="仿宋"/>
          <w:i w:val="0"/>
          <w:iCs w:val="0"/>
          <w:caps w:val="0"/>
          <w:color w:val="auto"/>
          <w:spacing w:val="0"/>
          <w:sz w:val="31"/>
          <w:szCs w:val="31"/>
          <w:shd w:val="clear" w:fill="FFFFFF"/>
          <w:lang w:val="en-US" w:eastAsia="zh-CN"/>
        </w:rPr>
        <w:t>11</w:t>
      </w:r>
      <w:r>
        <w:rPr>
          <w:rFonts w:hint="eastAsia" w:ascii="仿宋" w:hAnsi="仿宋" w:eastAsia="仿宋" w:cs="仿宋"/>
          <w:i w:val="0"/>
          <w:iCs w:val="0"/>
          <w:caps w:val="0"/>
          <w:color w:val="auto"/>
          <w:spacing w:val="0"/>
          <w:sz w:val="31"/>
          <w:szCs w:val="31"/>
          <w:shd w:val="clear" w:fill="FFFFFF"/>
        </w:rPr>
        <w:t>万元，减国有资本经营预算支出</w:t>
      </w:r>
      <w:r>
        <w:rPr>
          <w:rFonts w:hint="eastAsia" w:ascii="仿宋" w:hAnsi="仿宋" w:eastAsia="仿宋" w:cs="仿宋"/>
          <w:i w:val="0"/>
          <w:iCs w:val="0"/>
          <w:caps w:val="0"/>
          <w:color w:val="auto"/>
          <w:spacing w:val="0"/>
          <w:sz w:val="31"/>
          <w:szCs w:val="31"/>
          <w:shd w:val="clear" w:fill="FFFFFF"/>
          <w:lang w:val="en-US" w:eastAsia="zh-CN"/>
        </w:rPr>
        <w:t>0</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减国有资金经营预算调出资金</w:t>
      </w:r>
      <w:r>
        <w:rPr>
          <w:rFonts w:hint="eastAsia" w:ascii="仿宋" w:hAnsi="仿宋" w:eastAsia="仿宋" w:cs="仿宋"/>
          <w:i w:val="0"/>
          <w:iCs w:val="0"/>
          <w:caps w:val="0"/>
          <w:color w:val="auto"/>
          <w:spacing w:val="0"/>
          <w:sz w:val="31"/>
          <w:szCs w:val="31"/>
          <w:shd w:val="clear" w:fill="FFFFFF"/>
          <w:lang w:val="en-US" w:eastAsia="zh-CN"/>
        </w:rPr>
        <w:t>15万元，</w:t>
      </w:r>
      <w:r>
        <w:rPr>
          <w:rFonts w:hint="eastAsia" w:ascii="仿宋" w:hAnsi="仿宋" w:eastAsia="仿宋" w:cs="仿宋"/>
          <w:i w:val="0"/>
          <w:iCs w:val="0"/>
          <w:caps w:val="0"/>
          <w:color w:val="auto"/>
          <w:spacing w:val="0"/>
          <w:sz w:val="31"/>
          <w:szCs w:val="31"/>
          <w:shd w:val="clear" w:fill="FFFFFF"/>
        </w:rPr>
        <w:t>国有资本经营预算年终结余</w:t>
      </w:r>
      <w:r>
        <w:rPr>
          <w:rFonts w:hint="eastAsia" w:ascii="仿宋" w:hAnsi="仿宋" w:eastAsia="仿宋" w:cs="仿宋"/>
          <w:i w:val="0"/>
          <w:iCs w:val="0"/>
          <w:caps w:val="0"/>
          <w:color w:val="auto"/>
          <w:spacing w:val="0"/>
          <w:sz w:val="31"/>
          <w:szCs w:val="31"/>
          <w:shd w:val="clear" w:fill="FFFFFF"/>
          <w:lang w:val="en-US" w:eastAsia="zh-CN"/>
        </w:rPr>
        <w:t>15</w:t>
      </w:r>
      <w:r>
        <w:rPr>
          <w:rFonts w:hint="eastAsia" w:ascii="仿宋" w:hAnsi="仿宋" w:eastAsia="仿宋" w:cs="仿宋"/>
          <w:i w:val="0"/>
          <w:iCs w:val="0"/>
          <w:caps w:val="0"/>
          <w:color w:val="auto"/>
          <w:spacing w:val="0"/>
          <w:sz w:val="31"/>
          <w:szCs w:val="31"/>
          <w:shd w:val="clear" w:fill="FFFFFF"/>
        </w:rPr>
        <w:t>万元。</w:t>
      </w:r>
    </w:p>
    <w:p>
      <w:pPr>
        <w:pStyle w:val="4"/>
        <w:keepNext w:val="0"/>
        <w:keepLines w:val="0"/>
        <w:widowControl/>
        <w:suppressLineNumbers w:val="0"/>
        <w:shd w:val="clear" w:fill="FFFFFF"/>
        <w:spacing w:after="0" w:afterAutospacing="0" w:line="562" w:lineRule="atLeast"/>
        <w:ind w:left="0" w:firstLine="630"/>
        <w:jc w:val="left"/>
        <w:rPr>
          <w:rFonts w:hint="eastAsia" w:ascii="仿宋" w:hAnsi="仿宋" w:eastAsia="仿宋" w:cs="仿宋"/>
          <w:i w:val="0"/>
          <w:iCs w:val="0"/>
          <w:caps w:val="0"/>
          <w:color w:val="auto"/>
          <w:spacing w:val="0"/>
          <w:sz w:val="31"/>
          <w:szCs w:val="31"/>
          <w:shd w:val="clear" w:fill="FFFFFF"/>
          <w:lang w:eastAsia="zh-CN"/>
        </w:rPr>
      </w:pPr>
      <w:r>
        <w:rPr>
          <w:rFonts w:hint="eastAsia" w:ascii="仿宋" w:hAnsi="仿宋" w:eastAsia="仿宋" w:cs="仿宋"/>
          <w:i w:val="0"/>
          <w:iCs w:val="0"/>
          <w:caps w:val="0"/>
          <w:color w:val="auto"/>
          <w:spacing w:val="0"/>
          <w:sz w:val="31"/>
          <w:szCs w:val="31"/>
          <w:shd w:val="clear" w:fill="FFFFFF"/>
        </w:rPr>
        <w:t>4、社会保险基金预算收支平衡情况：全县社会保险基金本年收支结余</w:t>
      </w:r>
      <w:r>
        <w:rPr>
          <w:rFonts w:hint="eastAsia" w:ascii="仿宋" w:hAnsi="仿宋" w:eastAsia="仿宋" w:cs="仿宋"/>
          <w:i w:val="0"/>
          <w:iCs w:val="0"/>
          <w:caps w:val="0"/>
          <w:color w:val="auto"/>
          <w:spacing w:val="0"/>
          <w:sz w:val="31"/>
          <w:szCs w:val="31"/>
          <w:shd w:val="clear" w:fill="FFFFFF"/>
          <w:lang w:val="en-US" w:eastAsia="zh-CN"/>
        </w:rPr>
        <w:t>2453</w:t>
      </w:r>
      <w:r>
        <w:rPr>
          <w:rFonts w:hint="eastAsia" w:ascii="仿宋" w:hAnsi="仿宋" w:eastAsia="仿宋" w:cs="仿宋"/>
          <w:i w:val="0"/>
          <w:iCs w:val="0"/>
          <w:caps w:val="0"/>
          <w:color w:val="auto"/>
          <w:spacing w:val="0"/>
          <w:sz w:val="31"/>
          <w:szCs w:val="31"/>
          <w:shd w:val="clear" w:fill="FFFFFF"/>
        </w:rPr>
        <w:t>万元，年末滚存结余</w:t>
      </w:r>
      <w:r>
        <w:rPr>
          <w:rFonts w:hint="eastAsia" w:ascii="仿宋" w:hAnsi="仿宋" w:eastAsia="仿宋" w:cs="仿宋"/>
          <w:i w:val="0"/>
          <w:iCs w:val="0"/>
          <w:caps w:val="0"/>
          <w:color w:val="auto"/>
          <w:spacing w:val="0"/>
          <w:sz w:val="31"/>
          <w:szCs w:val="31"/>
          <w:shd w:val="clear" w:fill="FFFFFF"/>
          <w:lang w:val="en-US" w:eastAsia="zh-CN"/>
        </w:rPr>
        <w:t>13639</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w:t>
      </w:r>
      <w:r>
        <w:rPr>
          <w:rFonts w:hint="eastAsia" w:ascii="仿宋" w:hAnsi="仿宋" w:eastAsia="仿宋" w:cs="仿宋"/>
          <w:i w:val="0"/>
          <w:iCs w:val="0"/>
          <w:caps w:val="0"/>
          <w:color w:val="auto"/>
          <w:spacing w:val="0"/>
          <w:sz w:val="31"/>
          <w:szCs w:val="31"/>
          <w:shd w:val="clear" w:fill="FFFFFF"/>
        </w:rPr>
        <w:t>到险种为：城乡居民基本养老保险基金本年收支结余</w:t>
      </w:r>
      <w:r>
        <w:rPr>
          <w:rFonts w:hint="eastAsia" w:ascii="仿宋" w:hAnsi="仿宋" w:eastAsia="仿宋" w:cs="仿宋"/>
          <w:i w:val="0"/>
          <w:iCs w:val="0"/>
          <w:caps w:val="0"/>
          <w:color w:val="auto"/>
          <w:spacing w:val="0"/>
          <w:sz w:val="31"/>
          <w:szCs w:val="31"/>
          <w:shd w:val="clear" w:fill="FFFFFF"/>
          <w:lang w:val="en-US" w:eastAsia="zh-CN"/>
        </w:rPr>
        <w:t>1274</w:t>
      </w:r>
      <w:r>
        <w:rPr>
          <w:rFonts w:hint="eastAsia" w:ascii="仿宋" w:hAnsi="仿宋" w:eastAsia="仿宋" w:cs="仿宋"/>
          <w:i w:val="0"/>
          <w:iCs w:val="0"/>
          <w:caps w:val="0"/>
          <w:color w:val="auto"/>
          <w:spacing w:val="0"/>
          <w:sz w:val="31"/>
          <w:szCs w:val="31"/>
          <w:shd w:val="clear" w:fill="FFFFFF"/>
        </w:rPr>
        <w:t>万元，年末滚存结余</w:t>
      </w:r>
      <w:r>
        <w:rPr>
          <w:rFonts w:hint="eastAsia" w:ascii="仿宋" w:hAnsi="仿宋" w:eastAsia="仿宋" w:cs="仿宋"/>
          <w:i w:val="0"/>
          <w:iCs w:val="0"/>
          <w:caps w:val="0"/>
          <w:color w:val="auto"/>
          <w:spacing w:val="0"/>
          <w:sz w:val="31"/>
          <w:szCs w:val="31"/>
          <w:shd w:val="clear" w:fill="FFFFFF"/>
          <w:lang w:val="en-US" w:eastAsia="zh-CN"/>
        </w:rPr>
        <w:t>11977</w:t>
      </w:r>
      <w:r>
        <w:rPr>
          <w:rFonts w:hint="eastAsia" w:ascii="仿宋" w:hAnsi="仿宋" w:eastAsia="仿宋" w:cs="仿宋"/>
          <w:i w:val="0"/>
          <w:iCs w:val="0"/>
          <w:caps w:val="0"/>
          <w:color w:val="auto"/>
          <w:spacing w:val="0"/>
          <w:sz w:val="31"/>
          <w:szCs w:val="31"/>
          <w:shd w:val="clear" w:fill="FFFFFF"/>
        </w:rPr>
        <w:t>万元；机关事业单位基本养老保险基金本年收支结余</w:t>
      </w:r>
      <w:r>
        <w:rPr>
          <w:rFonts w:hint="eastAsia" w:ascii="仿宋" w:hAnsi="仿宋" w:eastAsia="仿宋" w:cs="仿宋"/>
          <w:i w:val="0"/>
          <w:iCs w:val="0"/>
          <w:caps w:val="0"/>
          <w:color w:val="auto"/>
          <w:spacing w:val="0"/>
          <w:sz w:val="31"/>
          <w:szCs w:val="31"/>
          <w:shd w:val="clear" w:fill="FFFFFF"/>
          <w:lang w:val="en-US" w:eastAsia="zh-CN"/>
        </w:rPr>
        <w:t>1179</w:t>
      </w:r>
      <w:r>
        <w:rPr>
          <w:rFonts w:hint="eastAsia" w:ascii="仿宋" w:hAnsi="仿宋" w:eastAsia="仿宋" w:cs="仿宋"/>
          <w:i w:val="0"/>
          <w:iCs w:val="0"/>
          <w:caps w:val="0"/>
          <w:color w:val="auto"/>
          <w:spacing w:val="0"/>
          <w:sz w:val="31"/>
          <w:szCs w:val="31"/>
          <w:shd w:val="clear" w:fill="FFFFFF"/>
        </w:rPr>
        <w:t>万元，年末滚存结余</w:t>
      </w:r>
      <w:r>
        <w:rPr>
          <w:rFonts w:hint="eastAsia" w:ascii="仿宋" w:hAnsi="仿宋" w:eastAsia="仿宋" w:cs="仿宋"/>
          <w:i w:val="0"/>
          <w:iCs w:val="0"/>
          <w:caps w:val="0"/>
          <w:color w:val="auto"/>
          <w:spacing w:val="0"/>
          <w:sz w:val="31"/>
          <w:szCs w:val="31"/>
          <w:shd w:val="clear" w:fill="FFFFFF"/>
          <w:lang w:val="en-US" w:eastAsia="zh-CN"/>
        </w:rPr>
        <w:t>1662</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w:t>
      </w:r>
    </w:p>
    <w:p>
      <w:pPr>
        <w:pStyle w:val="4"/>
        <w:keepNext w:val="0"/>
        <w:keepLines w:val="0"/>
        <w:widowControl/>
        <w:suppressLineNumbers w:val="0"/>
        <w:shd w:val="clear" w:fill="FFFFFF"/>
        <w:spacing w:after="0" w:afterAutospacing="0" w:line="562" w:lineRule="atLeast"/>
        <w:ind w:left="0" w:firstLine="630"/>
        <w:jc w:val="center"/>
        <w:rPr>
          <w:rFonts w:hint="default" w:ascii="sans-serif" w:hAnsi="sans-serif" w:eastAsia="sans-serif" w:cs="sans-serif"/>
          <w:i w:val="0"/>
          <w:iCs w:val="0"/>
          <w:caps w:val="0"/>
          <w:color w:val="auto"/>
          <w:spacing w:val="0"/>
          <w:sz w:val="27"/>
          <w:szCs w:val="27"/>
        </w:rPr>
      </w:pPr>
      <w:r>
        <w:rPr>
          <w:rStyle w:val="8"/>
          <w:rFonts w:hint="eastAsia" w:ascii="仿宋" w:hAnsi="仿宋" w:eastAsia="仿宋" w:cs="仿宋"/>
          <w:i w:val="0"/>
          <w:iCs w:val="0"/>
          <w:caps w:val="0"/>
          <w:color w:val="auto"/>
          <w:spacing w:val="0"/>
          <w:sz w:val="31"/>
          <w:szCs w:val="31"/>
          <w:shd w:val="clear" w:fill="FFFFFF"/>
        </w:rPr>
        <w:t>第二部分、</w:t>
      </w:r>
      <w:r>
        <w:rPr>
          <w:rStyle w:val="8"/>
          <w:rFonts w:hint="eastAsia" w:ascii="仿宋" w:hAnsi="仿宋" w:eastAsia="仿宋" w:cs="仿宋"/>
          <w:i w:val="0"/>
          <w:iCs w:val="0"/>
          <w:caps w:val="0"/>
          <w:color w:val="auto"/>
          <w:spacing w:val="0"/>
          <w:sz w:val="31"/>
          <w:szCs w:val="31"/>
          <w:shd w:val="clear" w:fill="FFFFFF"/>
          <w:lang w:val="en-US" w:eastAsia="zh-CN"/>
        </w:rPr>
        <w:t>2023</w:t>
      </w:r>
      <w:r>
        <w:rPr>
          <w:rStyle w:val="8"/>
          <w:rFonts w:hint="eastAsia" w:ascii="仿宋" w:hAnsi="仿宋" w:eastAsia="仿宋" w:cs="仿宋"/>
          <w:i w:val="0"/>
          <w:iCs w:val="0"/>
          <w:caps w:val="0"/>
          <w:color w:val="auto"/>
          <w:spacing w:val="0"/>
          <w:sz w:val="31"/>
          <w:szCs w:val="31"/>
          <w:shd w:val="clear" w:fill="FFFFFF"/>
          <w:lang w:eastAsia="zh-CN"/>
        </w:rPr>
        <w:t>年</w:t>
      </w:r>
      <w:r>
        <w:rPr>
          <w:rStyle w:val="8"/>
          <w:rFonts w:hint="eastAsia" w:ascii="仿宋" w:hAnsi="仿宋" w:eastAsia="仿宋" w:cs="仿宋"/>
          <w:i w:val="0"/>
          <w:iCs w:val="0"/>
          <w:caps w:val="0"/>
          <w:color w:val="auto"/>
          <w:spacing w:val="0"/>
          <w:sz w:val="31"/>
          <w:szCs w:val="31"/>
          <w:shd w:val="clear" w:fill="FFFFFF"/>
        </w:rPr>
        <w:t>转移支付执行情况说明</w:t>
      </w:r>
    </w:p>
    <w:p>
      <w:pPr>
        <w:pStyle w:val="4"/>
        <w:keepNext w:val="0"/>
        <w:keepLines w:val="0"/>
        <w:widowControl/>
        <w:suppressLineNumbers w:val="0"/>
        <w:shd w:val="clear" w:fill="FFFFFF"/>
        <w:spacing w:after="0" w:afterAutospacing="0" w:line="562" w:lineRule="atLeast"/>
        <w:ind w:left="0" w:firstLine="630"/>
        <w:jc w:val="left"/>
        <w:rPr>
          <w:rFonts w:hint="eastAsia" w:ascii="仿宋" w:hAnsi="仿宋" w:eastAsia="仿宋" w:cs="仿宋"/>
          <w:i w:val="0"/>
          <w:iCs w:val="0"/>
          <w:caps w:val="0"/>
          <w:color w:val="auto"/>
          <w:spacing w:val="0"/>
          <w:sz w:val="31"/>
          <w:szCs w:val="31"/>
          <w:shd w:val="clear" w:fill="FFFFFF"/>
        </w:rPr>
      </w:pPr>
      <w:r>
        <w:rPr>
          <w:rFonts w:hint="eastAsia" w:ascii="仿宋" w:hAnsi="仿宋" w:eastAsia="仿宋" w:cs="仿宋"/>
          <w:i w:val="0"/>
          <w:iCs w:val="0"/>
          <w:caps w:val="0"/>
          <w:color w:val="auto"/>
          <w:spacing w:val="0"/>
          <w:sz w:val="31"/>
          <w:szCs w:val="31"/>
          <w:shd w:val="clear" w:fill="FFFFFF"/>
          <w:lang w:val="en-US" w:eastAsia="zh-CN"/>
        </w:rPr>
        <w:t>2023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上级补助收入</w:t>
      </w:r>
      <w:r>
        <w:rPr>
          <w:rFonts w:hint="eastAsia" w:ascii="仿宋" w:hAnsi="仿宋" w:eastAsia="仿宋" w:cs="仿宋"/>
          <w:i w:val="0"/>
          <w:iCs w:val="0"/>
          <w:caps w:val="0"/>
          <w:color w:val="auto"/>
          <w:spacing w:val="0"/>
          <w:sz w:val="31"/>
          <w:szCs w:val="31"/>
          <w:shd w:val="clear" w:fill="FFFFFF"/>
          <w:lang w:val="en-US" w:eastAsia="zh-CN"/>
        </w:rPr>
        <w:t>190278</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增加</w:t>
      </w:r>
      <w:r>
        <w:rPr>
          <w:rFonts w:hint="eastAsia" w:ascii="仿宋" w:hAnsi="仿宋" w:eastAsia="仿宋" w:cs="仿宋"/>
          <w:i w:val="0"/>
          <w:iCs w:val="0"/>
          <w:caps w:val="0"/>
          <w:color w:val="auto"/>
          <w:spacing w:val="0"/>
          <w:sz w:val="31"/>
          <w:szCs w:val="31"/>
          <w:shd w:val="clear" w:fill="FFFFFF"/>
          <w:lang w:val="en-US" w:eastAsia="zh-CN"/>
        </w:rPr>
        <w:t>31390万元，增长19.76</w:t>
      </w:r>
      <w:r>
        <w:rPr>
          <w:rFonts w:hint="eastAsia" w:ascii="仿宋" w:hAnsi="仿宋" w:eastAsia="仿宋" w:cs="仿宋"/>
          <w:i w:val="0"/>
          <w:iCs w:val="0"/>
          <w:caps w:val="0"/>
          <w:color w:val="auto"/>
          <w:spacing w:val="0"/>
          <w:sz w:val="31"/>
          <w:szCs w:val="31"/>
          <w:shd w:val="clear" w:fill="FFFFFF"/>
        </w:rPr>
        <w:t>%，主要项目有：所得税基数返还收入73万元，成品油税费改革税收返还收入</w:t>
      </w:r>
      <w:r>
        <w:rPr>
          <w:rFonts w:hint="eastAsia" w:ascii="仿宋" w:hAnsi="仿宋" w:eastAsia="仿宋" w:cs="仿宋"/>
          <w:i w:val="0"/>
          <w:iCs w:val="0"/>
          <w:caps w:val="0"/>
          <w:color w:val="auto"/>
          <w:spacing w:val="0"/>
          <w:sz w:val="31"/>
          <w:szCs w:val="31"/>
          <w:shd w:val="clear" w:fill="FFFFFF"/>
          <w:lang w:val="en-US" w:eastAsia="zh-CN"/>
        </w:rPr>
        <w:t>525</w:t>
      </w:r>
      <w:r>
        <w:rPr>
          <w:rFonts w:hint="eastAsia" w:ascii="仿宋" w:hAnsi="仿宋" w:eastAsia="仿宋" w:cs="仿宋"/>
          <w:i w:val="0"/>
          <w:iCs w:val="0"/>
          <w:caps w:val="0"/>
          <w:color w:val="auto"/>
          <w:spacing w:val="0"/>
          <w:sz w:val="31"/>
          <w:szCs w:val="31"/>
          <w:shd w:val="clear" w:fill="FFFFFF"/>
        </w:rPr>
        <w:t>万元，增值税税收返还收入381万元，消费税税收返还收入1万元，增值税“五五分享”税收返还收入1141万元，其他返还性收入205万元。体制补助收入</w:t>
      </w:r>
      <w:r>
        <w:rPr>
          <w:rFonts w:hint="eastAsia" w:ascii="仿宋" w:hAnsi="仿宋" w:eastAsia="仿宋" w:cs="仿宋"/>
          <w:i w:val="0"/>
          <w:iCs w:val="0"/>
          <w:caps w:val="0"/>
          <w:color w:val="auto"/>
          <w:spacing w:val="0"/>
          <w:sz w:val="31"/>
          <w:szCs w:val="31"/>
          <w:shd w:val="clear" w:fill="FFFFFF"/>
          <w:lang w:val="en-US" w:eastAsia="zh-CN"/>
        </w:rPr>
        <w:t>4349</w:t>
      </w:r>
      <w:r>
        <w:rPr>
          <w:rFonts w:hint="eastAsia" w:ascii="仿宋" w:hAnsi="仿宋" w:eastAsia="仿宋" w:cs="仿宋"/>
          <w:i w:val="0"/>
          <w:iCs w:val="0"/>
          <w:caps w:val="0"/>
          <w:color w:val="auto"/>
          <w:spacing w:val="0"/>
          <w:sz w:val="31"/>
          <w:szCs w:val="31"/>
          <w:shd w:val="clear" w:fill="FFFFFF"/>
        </w:rPr>
        <w:t>万元，比上年增长</w:t>
      </w:r>
      <w:r>
        <w:rPr>
          <w:rFonts w:hint="eastAsia" w:ascii="仿宋" w:hAnsi="仿宋" w:eastAsia="仿宋" w:cs="仿宋"/>
          <w:i w:val="0"/>
          <w:iCs w:val="0"/>
          <w:caps w:val="0"/>
          <w:color w:val="auto"/>
          <w:spacing w:val="0"/>
          <w:sz w:val="31"/>
          <w:szCs w:val="31"/>
          <w:shd w:val="clear" w:fill="FFFFFF"/>
          <w:lang w:val="en-US" w:eastAsia="zh-CN"/>
        </w:rPr>
        <w:t>5</w:t>
      </w:r>
      <w:r>
        <w:rPr>
          <w:rFonts w:hint="eastAsia" w:ascii="仿宋" w:hAnsi="仿宋" w:eastAsia="仿宋" w:cs="仿宋"/>
          <w:i w:val="0"/>
          <w:iCs w:val="0"/>
          <w:caps w:val="0"/>
          <w:color w:val="auto"/>
          <w:spacing w:val="0"/>
          <w:sz w:val="31"/>
          <w:szCs w:val="31"/>
          <w:shd w:val="clear" w:fill="FFFFFF"/>
        </w:rPr>
        <w:t>%，均衡性转移支付收入</w:t>
      </w:r>
      <w:r>
        <w:rPr>
          <w:rFonts w:hint="eastAsia" w:ascii="仿宋" w:hAnsi="仿宋" w:eastAsia="仿宋" w:cs="仿宋"/>
          <w:i w:val="0"/>
          <w:iCs w:val="0"/>
          <w:caps w:val="0"/>
          <w:color w:val="auto"/>
          <w:spacing w:val="0"/>
          <w:sz w:val="31"/>
          <w:szCs w:val="31"/>
          <w:shd w:val="clear" w:fill="FFFFFF"/>
          <w:lang w:val="en-US" w:eastAsia="zh-CN"/>
        </w:rPr>
        <w:t>29635</w:t>
      </w:r>
      <w:r>
        <w:rPr>
          <w:rFonts w:hint="eastAsia" w:ascii="仿宋" w:hAnsi="仿宋" w:eastAsia="仿宋" w:cs="仿宋"/>
          <w:i w:val="0"/>
          <w:iCs w:val="0"/>
          <w:caps w:val="0"/>
          <w:color w:val="auto"/>
          <w:spacing w:val="0"/>
          <w:sz w:val="31"/>
          <w:szCs w:val="31"/>
          <w:shd w:val="clear" w:fill="FFFFFF"/>
        </w:rPr>
        <w:t>万元，比上年增长</w:t>
      </w:r>
      <w:r>
        <w:rPr>
          <w:rFonts w:hint="eastAsia" w:ascii="仿宋" w:hAnsi="仿宋" w:eastAsia="仿宋" w:cs="仿宋"/>
          <w:i w:val="0"/>
          <w:iCs w:val="0"/>
          <w:caps w:val="0"/>
          <w:color w:val="auto"/>
          <w:spacing w:val="0"/>
          <w:sz w:val="31"/>
          <w:szCs w:val="31"/>
          <w:shd w:val="clear" w:fill="FFFFFF"/>
          <w:lang w:val="en-US" w:eastAsia="zh-CN"/>
        </w:rPr>
        <w:t>4.81</w:t>
      </w:r>
      <w:r>
        <w:rPr>
          <w:rFonts w:hint="eastAsia" w:ascii="仿宋" w:hAnsi="仿宋" w:eastAsia="仿宋" w:cs="仿宋"/>
          <w:i w:val="0"/>
          <w:iCs w:val="0"/>
          <w:caps w:val="0"/>
          <w:color w:val="auto"/>
          <w:spacing w:val="0"/>
          <w:sz w:val="31"/>
          <w:szCs w:val="31"/>
          <w:shd w:val="clear" w:fill="FFFFFF"/>
        </w:rPr>
        <w:t>%，县级基本财力保障机制奖补资金收入</w:t>
      </w:r>
      <w:r>
        <w:rPr>
          <w:rFonts w:hint="eastAsia" w:ascii="仿宋" w:hAnsi="仿宋" w:eastAsia="仿宋" w:cs="仿宋"/>
          <w:i w:val="0"/>
          <w:iCs w:val="0"/>
          <w:caps w:val="0"/>
          <w:color w:val="auto"/>
          <w:spacing w:val="0"/>
          <w:sz w:val="31"/>
          <w:szCs w:val="31"/>
          <w:shd w:val="clear" w:fill="FFFFFF"/>
          <w:lang w:val="en-US" w:eastAsia="zh-CN"/>
        </w:rPr>
        <w:t>9399</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6.94</w:t>
      </w:r>
      <w:r>
        <w:rPr>
          <w:rFonts w:hint="eastAsia" w:ascii="仿宋" w:hAnsi="仿宋" w:eastAsia="仿宋" w:cs="仿宋"/>
          <w:i w:val="0"/>
          <w:iCs w:val="0"/>
          <w:caps w:val="0"/>
          <w:color w:val="auto"/>
          <w:spacing w:val="0"/>
          <w:sz w:val="31"/>
          <w:szCs w:val="31"/>
          <w:shd w:val="clear" w:fill="FFFFFF"/>
        </w:rPr>
        <w:t>%，结算补助</w:t>
      </w:r>
      <w:r>
        <w:rPr>
          <w:rFonts w:hint="eastAsia" w:ascii="仿宋" w:hAnsi="仿宋" w:eastAsia="仿宋" w:cs="仿宋"/>
          <w:i w:val="0"/>
          <w:iCs w:val="0"/>
          <w:caps w:val="0"/>
          <w:color w:val="auto"/>
          <w:spacing w:val="0"/>
          <w:sz w:val="31"/>
          <w:szCs w:val="31"/>
          <w:shd w:val="clear" w:fill="FFFFFF"/>
          <w:lang w:val="en-US" w:eastAsia="zh-CN"/>
        </w:rPr>
        <w:t>3602</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188.16</w:t>
      </w:r>
      <w:r>
        <w:rPr>
          <w:rFonts w:hint="eastAsia" w:ascii="仿宋" w:hAnsi="仿宋" w:eastAsia="仿宋" w:cs="仿宋"/>
          <w:i w:val="0"/>
          <w:iCs w:val="0"/>
          <w:caps w:val="0"/>
          <w:color w:val="auto"/>
          <w:spacing w:val="0"/>
          <w:sz w:val="31"/>
          <w:szCs w:val="31"/>
          <w:shd w:val="clear" w:fill="FFFFFF"/>
        </w:rPr>
        <w:t>%，企业事业单位划转补助收入66万元，与上年相同，重点生态功能区转移支付收入</w:t>
      </w:r>
      <w:r>
        <w:rPr>
          <w:rFonts w:hint="eastAsia" w:ascii="仿宋" w:hAnsi="仿宋" w:eastAsia="仿宋" w:cs="仿宋"/>
          <w:i w:val="0"/>
          <w:iCs w:val="0"/>
          <w:caps w:val="0"/>
          <w:color w:val="auto"/>
          <w:spacing w:val="0"/>
          <w:sz w:val="31"/>
          <w:szCs w:val="31"/>
          <w:shd w:val="clear" w:fill="FFFFFF"/>
          <w:lang w:val="en-US" w:eastAsia="zh-CN"/>
        </w:rPr>
        <w:t>6802</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10.91</w:t>
      </w:r>
      <w:r>
        <w:rPr>
          <w:rFonts w:hint="eastAsia" w:ascii="仿宋" w:hAnsi="仿宋" w:eastAsia="仿宋" w:cs="仿宋"/>
          <w:i w:val="0"/>
          <w:iCs w:val="0"/>
          <w:caps w:val="0"/>
          <w:color w:val="auto"/>
          <w:spacing w:val="0"/>
          <w:sz w:val="31"/>
          <w:szCs w:val="31"/>
          <w:shd w:val="clear" w:fill="FFFFFF"/>
        </w:rPr>
        <w:t>%，固定数额补助收入</w:t>
      </w:r>
      <w:r>
        <w:rPr>
          <w:rFonts w:hint="eastAsia" w:ascii="仿宋" w:hAnsi="仿宋" w:eastAsia="仿宋" w:cs="仿宋"/>
          <w:i w:val="0"/>
          <w:iCs w:val="0"/>
          <w:caps w:val="0"/>
          <w:color w:val="auto"/>
          <w:spacing w:val="0"/>
          <w:sz w:val="31"/>
          <w:szCs w:val="31"/>
          <w:shd w:val="clear" w:fill="FFFFFF"/>
          <w:lang w:val="en-US" w:eastAsia="zh-CN"/>
        </w:rPr>
        <w:t>9075</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8.44</w:t>
      </w:r>
      <w:r>
        <w:rPr>
          <w:rFonts w:hint="eastAsia" w:ascii="仿宋" w:hAnsi="仿宋" w:eastAsia="仿宋" w:cs="仿宋"/>
          <w:i w:val="0"/>
          <w:iCs w:val="0"/>
          <w:caps w:val="0"/>
          <w:color w:val="auto"/>
          <w:spacing w:val="0"/>
          <w:sz w:val="31"/>
          <w:szCs w:val="31"/>
          <w:shd w:val="clear" w:fill="FFFFFF"/>
        </w:rPr>
        <w:t>%，民族地区转移支付收入</w:t>
      </w:r>
      <w:r>
        <w:rPr>
          <w:rFonts w:hint="eastAsia" w:ascii="仿宋" w:hAnsi="仿宋" w:eastAsia="仿宋" w:cs="仿宋"/>
          <w:i w:val="0"/>
          <w:iCs w:val="0"/>
          <w:caps w:val="0"/>
          <w:color w:val="auto"/>
          <w:spacing w:val="0"/>
          <w:sz w:val="31"/>
          <w:szCs w:val="31"/>
          <w:shd w:val="clear" w:fill="FFFFFF"/>
          <w:lang w:val="en-US" w:eastAsia="zh-CN"/>
        </w:rPr>
        <w:t>7002</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6.87</w:t>
      </w:r>
      <w:r>
        <w:rPr>
          <w:rFonts w:hint="eastAsia" w:ascii="仿宋" w:hAnsi="仿宋" w:eastAsia="仿宋" w:cs="仿宋"/>
          <w:i w:val="0"/>
          <w:iCs w:val="0"/>
          <w:caps w:val="0"/>
          <w:color w:val="auto"/>
          <w:spacing w:val="0"/>
          <w:sz w:val="31"/>
          <w:szCs w:val="31"/>
          <w:shd w:val="clear" w:fill="FFFFFF"/>
        </w:rPr>
        <w:t>%，</w:t>
      </w:r>
      <w:r>
        <w:rPr>
          <w:rFonts w:hint="eastAsia" w:ascii="仿宋" w:hAnsi="仿宋" w:eastAsia="仿宋" w:cs="仿宋"/>
          <w:i w:val="0"/>
          <w:iCs w:val="0"/>
          <w:caps w:val="0"/>
          <w:color w:val="auto"/>
          <w:spacing w:val="0"/>
          <w:sz w:val="31"/>
          <w:szCs w:val="31"/>
          <w:shd w:val="clear" w:fill="FFFFFF"/>
          <w:lang w:eastAsia="zh-CN"/>
        </w:rPr>
        <w:t xml:space="preserve">  巩固脱贫攻坚成果衔接乡村振兴转移支付收入</w:t>
      </w:r>
      <w:r>
        <w:rPr>
          <w:rFonts w:hint="eastAsia" w:ascii="仿宋" w:hAnsi="仿宋" w:eastAsia="仿宋" w:cs="仿宋"/>
          <w:i w:val="0"/>
          <w:iCs w:val="0"/>
          <w:caps w:val="0"/>
          <w:color w:val="auto"/>
          <w:spacing w:val="0"/>
          <w:sz w:val="31"/>
          <w:szCs w:val="31"/>
          <w:shd w:val="clear" w:fill="FFFFFF"/>
          <w:lang w:val="en-US" w:eastAsia="zh-CN"/>
        </w:rPr>
        <w:t>18102万元</w:t>
      </w:r>
      <w:r>
        <w:rPr>
          <w:rFonts w:hint="eastAsia" w:ascii="仿宋" w:hAnsi="仿宋" w:eastAsia="仿宋" w:cs="仿宋"/>
          <w:i w:val="0"/>
          <w:iCs w:val="0"/>
          <w:caps w:val="0"/>
          <w:color w:val="auto"/>
          <w:spacing w:val="0"/>
          <w:sz w:val="31"/>
          <w:szCs w:val="31"/>
          <w:shd w:val="clear" w:fill="FFFFFF"/>
        </w:rPr>
        <w:t>，比上年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100</w:t>
      </w:r>
      <w:r>
        <w:rPr>
          <w:rFonts w:hint="eastAsia" w:ascii="仿宋" w:hAnsi="仿宋" w:eastAsia="仿宋" w:cs="仿宋"/>
          <w:i w:val="0"/>
          <w:iCs w:val="0"/>
          <w:caps w:val="0"/>
          <w:color w:val="auto"/>
          <w:spacing w:val="0"/>
          <w:sz w:val="31"/>
          <w:szCs w:val="31"/>
          <w:shd w:val="clear" w:fill="FFFFFF"/>
        </w:rPr>
        <w:t>%，革命老区转移支付收入160万元，与上年相同。公共安全共同财政事权转移支付收入</w:t>
      </w:r>
      <w:r>
        <w:rPr>
          <w:rFonts w:hint="eastAsia" w:ascii="仿宋" w:hAnsi="仿宋" w:eastAsia="仿宋" w:cs="仿宋"/>
          <w:i w:val="0"/>
          <w:iCs w:val="0"/>
          <w:caps w:val="0"/>
          <w:color w:val="auto"/>
          <w:spacing w:val="0"/>
          <w:sz w:val="31"/>
          <w:szCs w:val="31"/>
          <w:shd w:val="clear" w:fill="FFFFFF"/>
          <w:lang w:val="en-US" w:eastAsia="zh-CN"/>
        </w:rPr>
        <w:t>795</w:t>
      </w:r>
      <w:r>
        <w:rPr>
          <w:rFonts w:hint="eastAsia" w:ascii="仿宋" w:hAnsi="仿宋" w:eastAsia="仿宋" w:cs="仿宋"/>
          <w:i w:val="0"/>
          <w:iCs w:val="0"/>
          <w:caps w:val="0"/>
          <w:color w:val="auto"/>
          <w:spacing w:val="0"/>
          <w:sz w:val="31"/>
          <w:szCs w:val="31"/>
          <w:shd w:val="clear" w:fill="FFFFFF"/>
        </w:rPr>
        <w:t>万元，教育共同财政事权转移支付收入</w:t>
      </w:r>
      <w:r>
        <w:rPr>
          <w:rFonts w:hint="eastAsia" w:ascii="仿宋" w:hAnsi="仿宋" w:eastAsia="仿宋" w:cs="仿宋"/>
          <w:i w:val="0"/>
          <w:iCs w:val="0"/>
          <w:caps w:val="0"/>
          <w:color w:val="auto"/>
          <w:spacing w:val="0"/>
          <w:sz w:val="31"/>
          <w:szCs w:val="31"/>
          <w:shd w:val="clear" w:fill="FFFFFF"/>
          <w:lang w:val="en-US" w:eastAsia="zh-CN"/>
        </w:rPr>
        <w:t>7416</w:t>
      </w:r>
      <w:r>
        <w:rPr>
          <w:rFonts w:hint="eastAsia" w:ascii="仿宋" w:hAnsi="仿宋" w:eastAsia="仿宋" w:cs="仿宋"/>
          <w:i w:val="0"/>
          <w:iCs w:val="0"/>
          <w:caps w:val="0"/>
          <w:color w:val="auto"/>
          <w:spacing w:val="0"/>
          <w:sz w:val="31"/>
          <w:szCs w:val="31"/>
          <w:shd w:val="clear" w:fill="FFFFFF"/>
        </w:rPr>
        <w:t>万元，科学技术共同财政事权转移支付收入</w:t>
      </w:r>
      <w:r>
        <w:rPr>
          <w:rFonts w:hint="eastAsia" w:ascii="仿宋" w:hAnsi="仿宋" w:eastAsia="仿宋" w:cs="仿宋"/>
          <w:i w:val="0"/>
          <w:iCs w:val="0"/>
          <w:caps w:val="0"/>
          <w:color w:val="auto"/>
          <w:spacing w:val="0"/>
          <w:sz w:val="31"/>
          <w:szCs w:val="31"/>
          <w:shd w:val="clear" w:fill="FFFFFF"/>
          <w:lang w:val="en-US" w:eastAsia="zh-CN"/>
        </w:rPr>
        <w:t>86</w:t>
      </w:r>
      <w:r>
        <w:rPr>
          <w:rFonts w:hint="eastAsia" w:ascii="仿宋" w:hAnsi="仿宋" w:eastAsia="仿宋" w:cs="仿宋"/>
          <w:i w:val="0"/>
          <w:iCs w:val="0"/>
          <w:caps w:val="0"/>
          <w:color w:val="auto"/>
          <w:spacing w:val="0"/>
          <w:sz w:val="31"/>
          <w:szCs w:val="31"/>
          <w:shd w:val="clear" w:fill="FFFFFF"/>
        </w:rPr>
        <w:t>万元，文化旅游体育与传媒共同财政事权转移支付收入</w:t>
      </w:r>
      <w:r>
        <w:rPr>
          <w:rFonts w:hint="eastAsia" w:ascii="仿宋" w:hAnsi="仿宋" w:eastAsia="仿宋" w:cs="仿宋"/>
          <w:i w:val="0"/>
          <w:iCs w:val="0"/>
          <w:caps w:val="0"/>
          <w:color w:val="auto"/>
          <w:spacing w:val="0"/>
          <w:sz w:val="31"/>
          <w:szCs w:val="31"/>
          <w:shd w:val="clear" w:fill="FFFFFF"/>
          <w:lang w:val="en-US" w:eastAsia="zh-CN"/>
        </w:rPr>
        <w:t>487</w:t>
      </w:r>
      <w:r>
        <w:rPr>
          <w:rFonts w:hint="eastAsia" w:ascii="仿宋" w:hAnsi="仿宋" w:eastAsia="仿宋" w:cs="仿宋"/>
          <w:i w:val="0"/>
          <w:iCs w:val="0"/>
          <w:caps w:val="0"/>
          <w:color w:val="auto"/>
          <w:spacing w:val="0"/>
          <w:sz w:val="31"/>
          <w:szCs w:val="31"/>
          <w:shd w:val="clear" w:fill="FFFFFF"/>
        </w:rPr>
        <w:t>万元，社会保障和就业共同财政事权转移支付收入</w:t>
      </w:r>
      <w:r>
        <w:rPr>
          <w:rFonts w:hint="eastAsia" w:ascii="仿宋" w:hAnsi="仿宋" w:eastAsia="仿宋" w:cs="仿宋"/>
          <w:i w:val="0"/>
          <w:iCs w:val="0"/>
          <w:caps w:val="0"/>
          <w:color w:val="auto"/>
          <w:spacing w:val="0"/>
          <w:sz w:val="31"/>
          <w:szCs w:val="31"/>
          <w:shd w:val="clear" w:fill="FFFFFF"/>
          <w:lang w:val="en-US" w:eastAsia="zh-CN"/>
        </w:rPr>
        <w:t>10744</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医疗</w:t>
      </w:r>
      <w:r>
        <w:rPr>
          <w:rFonts w:hint="eastAsia" w:ascii="仿宋" w:hAnsi="仿宋" w:eastAsia="仿宋" w:cs="仿宋"/>
          <w:i w:val="0"/>
          <w:iCs w:val="0"/>
          <w:caps w:val="0"/>
          <w:color w:val="auto"/>
          <w:spacing w:val="0"/>
          <w:sz w:val="31"/>
          <w:szCs w:val="31"/>
          <w:shd w:val="clear" w:fill="FFFFFF"/>
        </w:rPr>
        <w:t>卫生共同财政事权转移支付收入</w:t>
      </w:r>
      <w:r>
        <w:rPr>
          <w:rFonts w:hint="eastAsia" w:ascii="仿宋" w:hAnsi="仿宋" w:eastAsia="仿宋" w:cs="仿宋"/>
          <w:i w:val="0"/>
          <w:iCs w:val="0"/>
          <w:caps w:val="0"/>
          <w:color w:val="auto"/>
          <w:spacing w:val="0"/>
          <w:sz w:val="31"/>
          <w:szCs w:val="31"/>
          <w:shd w:val="clear" w:fill="FFFFFF"/>
          <w:lang w:val="en-US" w:eastAsia="zh-CN"/>
        </w:rPr>
        <w:t>9854</w:t>
      </w:r>
      <w:r>
        <w:rPr>
          <w:rFonts w:hint="eastAsia" w:ascii="仿宋" w:hAnsi="仿宋" w:eastAsia="仿宋" w:cs="仿宋"/>
          <w:i w:val="0"/>
          <w:iCs w:val="0"/>
          <w:caps w:val="0"/>
          <w:color w:val="auto"/>
          <w:spacing w:val="0"/>
          <w:sz w:val="31"/>
          <w:szCs w:val="31"/>
          <w:shd w:val="clear" w:fill="FFFFFF"/>
        </w:rPr>
        <w:t>万元，节能环保共同财政事权转移支付收入</w:t>
      </w:r>
      <w:r>
        <w:rPr>
          <w:rFonts w:hint="eastAsia" w:ascii="仿宋" w:hAnsi="仿宋" w:eastAsia="仿宋" w:cs="仿宋"/>
          <w:i w:val="0"/>
          <w:iCs w:val="0"/>
          <w:caps w:val="0"/>
          <w:color w:val="auto"/>
          <w:spacing w:val="0"/>
          <w:sz w:val="31"/>
          <w:szCs w:val="31"/>
          <w:shd w:val="clear" w:fill="FFFFFF"/>
          <w:lang w:val="en-US" w:eastAsia="zh-CN"/>
        </w:rPr>
        <w:t>1681</w:t>
      </w:r>
      <w:r>
        <w:rPr>
          <w:rFonts w:hint="eastAsia" w:ascii="仿宋" w:hAnsi="仿宋" w:eastAsia="仿宋" w:cs="仿宋"/>
          <w:i w:val="0"/>
          <w:iCs w:val="0"/>
          <w:caps w:val="0"/>
          <w:color w:val="auto"/>
          <w:spacing w:val="0"/>
          <w:sz w:val="31"/>
          <w:szCs w:val="31"/>
          <w:shd w:val="clear" w:fill="FFFFFF"/>
        </w:rPr>
        <w:t>万元，农林水共同财政事权转移支付收入</w:t>
      </w:r>
      <w:r>
        <w:rPr>
          <w:rFonts w:hint="eastAsia" w:ascii="仿宋" w:hAnsi="仿宋" w:eastAsia="仿宋" w:cs="仿宋"/>
          <w:i w:val="0"/>
          <w:iCs w:val="0"/>
          <w:caps w:val="0"/>
          <w:color w:val="auto"/>
          <w:spacing w:val="0"/>
          <w:sz w:val="31"/>
          <w:szCs w:val="31"/>
          <w:shd w:val="clear" w:fill="FFFFFF"/>
          <w:lang w:val="en-US" w:eastAsia="zh-CN"/>
        </w:rPr>
        <w:t>25706</w:t>
      </w:r>
      <w:r>
        <w:rPr>
          <w:rFonts w:hint="eastAsia" w:ascii="仿宋" w:hAnsi="仿宋" w:eastAsia="仿宋" w:cs="仿宋"/>
          <w:i w:val="0"/>
          <w:iCs w:val="0"/>
          <w:caps w:val="0"/>
          <w:color w:val="auto"/>
          <w:spacing w:val="0"/>
          <w:sz w:val="31"/>
          <w:szCs w:val="31"/>
          <w:shd w:val="clear" w:fill="FFFFFF"/>
        </w:rPr>
        <w:t>万元，交通运输共同财政事权转移支付收入</w:t>
      </w:r>
      <w:r>
        <w:rPr>
          <w:rFonts w:hint="eastAsia" w:ascii="仿宋" w:hAnsi="仿宋" w:eastAsia="仿宋" w:cs="仿宋"/>
          <w:i w:val="0"/>
          <w:iCs w:val="0"/>
          <w:caps w:val="0"/>
          <w:color w:val="auto"/>
          <w:spacing w:val="0"/>
          <w:sz w:val="31"/>
          <w:szCs w:val="31"/>
          <w:shd w:val="clear" w:fill="FFFFFF"/>
          <w:lang w:val="en-US" w:eastAsia="zh-CN"/>
        </w:rPr>
        <w:t>6507</w:t>
      </w:r>
      <w:r>
        <w:rPr>
          <w:rFonts w:hint="eastAsia" w:ascii="仿宋" w:hAnsi="仿宋" w:eastAsia="仿宋" w:cs="仿宋"/>
          <w:i w:val="0"/>
          <w:iCs w:val="0"/>
          <w:caps w:val="0"/>
          <w:color w:val="auto"/>
          <w:spacing w:val="0"/>
          <w:sz w:val="31"/>
          <w:szCs w:val="31"/>
          <w:shd w:val="clear" w:fill="FFFFFF"/>
        </w:rPr>
        <w:t>万元，住房保障共同财政事权转移支付收入</w:t>
      </w:r>
      <w:r>
        <w:rPr>
          <w:rFonts w:hint="eastAsia" w:ascii="仿宋" w:hAnsi="仿宋" w:eastAsia="仿宋" w:cs="仿宋"/>
          <w:i w:val="0"/>
          <w:iCs w:val="0"/>
          <w:caps w:val="0"/>
          <w:color w:val="auto"/>
          <w:spacing w:val="0"/>
          <w:sz w:val="31"/>
          <w:szCs w:val="31"/>
          <w:shd w:val="clear" w:fill="FFFFFF"/>
          <w:lang w:val="en-US" w:eastAsia="zh-CN"/>
        </w:rPr>
        <w:t>718</w:t>
      </w:r>
      <w:r>
        <w:rPr>
          <w:rFonts w:hint="eastAsia" w:ascii="仿宋" w:hAnsi="仿宋" w:eastAsia="仿宋" w:cs="仿宋"/>
          <w:i w:val="0"/>
          <w:iCs w:val="0"/>
          <w:caps w:val="0"/>
          <w:color w:val="auto"/>
          <w:spacing w:val="0"/>
          <w:sz w:val="31"/>
          <w:szCs w:val="31"/>
          <w:shd w:val="clear" w:fill="FFFFFF"/>
        </w:rPr>
        <w:t>万元，粮油物资储备共同财政事权转移支付收入</w:t>
      </w:r>
      <w:r>
        <w:rPr>
          <w:rFonts w:hint="eastAsia" w:ascii="仿宋" w:hAnsi="仿宋" w:eastAsia="仿宋" w:cs="仿宋"/>
          <w:i w:val="0"/>
          <w:iCs w:val="0"/>
          <w:caps w:val="0"/>
          <w:color w:val="auto"/>
          <w:spacing w:val="0"/>
          <w:sz w:val="31"/>
          <w:szCs w:val="31"/>
          <w:shd w:val="clear" w:fill="FFFFFF"/>
          <w:lang w:val="en-US" w:eastAsia="zh-CN"/>
        </w:rPr>
        <w:t>153</w:t>
      </w:r>
      <w:r>
        <w:rPr>
          <w:rFonts w:hint="eastAsia" w:ascii="仿宋" w:hAnsi="仿宋" w:eastAsia="仿宋" w:cs="仿宋"/>
          <w:i w:val="0"/>
          <w:iCs w:val="0"/>
          <w:caps w:val="0"/>
          <w:color w:val="auto"/>
          <w:spacing w:val="0"/>
          <w:sz w:val="31"/>
          <w:szCs w:val="31"/>
          <w:shd w:val="clear" w:fill="FFFFFF"/>
        </w:rPr>
        <w:t>万元，灾害防治及应急管理共同财政事权转移支付收入</w:t>
      </w:r>
      <w:r>
        <w:rPr>
          <w:rFonts w:hint="eastAsia" w:ascii="仿宋" w:hAnsi="仿宋" w:eastAsia="仿宋" w:cs="仿宋"/>
          <w:i w:val="0"/>
          <w:iCs w:val="0"/>
          <w:caps w:val="0"/>
          <w:color w:val="auto"/>
          <w:spacing w:val="0"/>
          <w:sz w:val="31"/>
          <w:szCs w:val="31"/>
          <w:shd w:val="clear" w:fill="FFFFFF"/>
          <w:lang w:val="en-US" w:eastAsia="zh-CN"/>
        </w:rPr>
        <w:t>1146</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增值税留抵退税转移支付收入</w:t>
      </w:r>
      <w:r>
        <w:rPr>
          <w:rFonts w:hint="eastAsia" w:ascii="仿宋" w:hAnsi="仿宋" w:eastAsia="仿宋" w:cs="仿宋"/>
          <w:i w:val="0"/>
          <w:iCs w:val="0"/>
          <w:caps w:val="0"/>
          <w:color w:val="auto"/>
          <w:spacing w:val="0"/>
          <w:sz w:val="31"/>
          <w:szCs w:val="31"/>
          <w:shd w:val="clear" w:fill="FFFFFF"/>
          <w:lang w:val="en-US" w:eastAsia="zh-CN"/>
        </w:rPr>
        <w:t>230万元，其他退税减税降费转移支付收入102万元，</w:t>
      </w:r>
      <w:r>
        <w:rPr>
          <w:rFonts w:hint="eastAsia" w:ascii="仿宋" w:hAnsi="仿宋" w:eastAsia="仿宋" w:cs="仿宋"/>
          <w:i w:val="0"/>
          <w:iCs w:val="0"/>
          <w:caps w:val="0"/>
          <w:color w:val="auto"/>
          <w:spacing w:val="0"/>
          <w:sz w:val="31"/>
          <w:szCs w:val="31"/>
          <w:shd w:val="clear" w:fill="FFFFFF"/>
        </w:rPr>
        <w:t>其他一般性转移支付收入</w:t>
      </w:r>
      <w:r>
        <w:rPr>
          <w:rFonts w:hint="eastAsia" w:ascii="仿宋" w:hAnsi="仿宋" w:eastAsia="仿宋" w:cs="仿宋"/>
          <w:i w:val="0"/>
          <w:iCs w:val="0"/>
          <w:caps w:val="0"/>
          <w:color w:val="auto"/>
          <w:spacing w:val="0"/>
          <w:sz w:val="31"/>
          <w:szCs w:val="31"/>
          <w:shd w:val="clear" w:fill="FFFFFF"/>
          <w:lang w:val="en-US" w:eastAsia="zh-CN"/>
        </w:rPr>
        <w:t>1717</w:t>
      </w:r>
      <w:r>
        <w:rPr>
          <w:rFonts w:hint="eastAsia" w:ascii="仿宋" w:hAnsi="仿宋" w:eastAsia="仿宋" w:cs="仿宋"/>
          <w:i w:val="0"/>
          <w:iCs w:val="0"/>
          <w:caps w:val="0"/>
          <w:color w:val="auto"/>
          <w:spacing w:val="0"/>
          <w:sz w:val="31"/>
          <w:szCs w:val="31"/>
          <w:shd w:val="clear" w:fill="FFFFFF"/>
        </w:rPr>
        <w:t>万元。专项转移支付收入</w:t>
      </w:r>
      <w:r>
        <w:rPr>
          <w:rFonts w:hint="eastAsia" w:ascii="仿宋" w:hAnsi="仿宋" w:eastAsia="仿宋" w:cs="仿宋"/>
          <w:i w:val="0"/>
          <w:iCs w:val="0"/>
          <w:caps w:val="0"/>
          <w:color w:val="auto"/>
          <w:spacing w:val="0"/>
          <w:sz w:val="31"/>
          <w:szCs w:val="31"/>
          <w:shd w:val="clear" w:fill="FFFFFF"/>
          <w:lang w:val="en-US" w:eastAsia="zh-CN"/>
        </w:rPr>
        <w:t>32018</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增长</w:t>
      </w:r>
      <w:r>
        <w:rPr>
          <w:rFonts w:hint="eastAsia" w:ascii="仿宋" w:hAnsi="仿宋" w:eastAsia="仿宋" w:cs="仿宋"/>
          <w:i w:val="0"/>
          <w:iCs w:val="0"/>
          <w:caps w:val="0"/>
          <w:color w:val="auto"/>
          <w:spacing w:val="0"/>
          <w:sz w:val="31"/>
          <w:szCs w:val="31"/>
          <w:shd w:val="clear" w:fill="FFFFFF"/>
          <w:lang w:val="en-US" w:eastAsia="zh-CN"/>
        </w:rPr>
        <w:t>75.53</w:t>
      </w:r>
      <w:r>
        <w:rPr>
          <w:rFonts w:hint="eastAsia" w:ascii="仿宋" w:hAnsi="仿宋" w:eastAsia="仿宋" w:cs="仿宋"/>
          <w:i w:val="0"/>
          <w:iCs w:val="0"/>
          <w:caps w:val="0"/>
          <w:color w:val="auto"/>
          <w:spacing w:val="0"/>
          <w:sz w:val="31"/>
          <w:szCs w:val="31"/>
          <w:shd w:val="clear" w:fill="FFFFFF"/>
        </w:rPr>
        <w:t>%，上解上级支出</w:t>
      </w:r>
      <w:r>
        <w:rPr>
          <w:rFonts w:hint="eastAsia" w:ascii="仿宋" w:hAnsi="仿宋" w:eastAsia="仿宋" w:cs="仿宋"/>
          <w:i w:val="0"/>
          <w:iCs w:val="0"/>
          <w:caps w:val="0"/>
          <w:color w:val="auto"/>
          <w:spacing w:val="0"/>
          <w:sz w:val="31"/>
          <w:szCs w:val="31"/>
          <w:shd w:val="clear" w:fill="FFFFFF"/>
          <w:lang w:val="en-US" w:eastAsia="zh-CN"/>
        </w:rPr>
        <w:t>3376</w:t>
      </w:r>
      <w:r>
        <w:rPr>
          <w:rFonts w:hint="eastAsia" w:ascii="仿宋" w:hAnsi="仿宋" w:eastAsia="仿宋" w:cs="仿宋"/>
          <w:i w:val="0"/>
          <w:iCs w:val="0"/>
          <w:caps w:val="0"/>
          <w:color w:val="auto"/>
          <w:spacing w:val="0"/>
          <w:sz w:val="31"/>
          <w:szCs w:val="31"/>
          <w:shd w:val="clear" w:fill="FFFFFF"/>
        </w:rPr>
        <w:t>万元，比上年</w:t>
      </w:r>
      <w:r>
        <w:rPr>
          <w:rFonts w:hint="eastAsia" w:ascii="仿宋" w:hAnsi="仿宋" w:eastAsia="仿宋" w:cs="仿宋"/>
          <w:i w:val="0"/>
          <w:iCs w:val="0"/>
          <w:caps w:val="0"/>
          <w:color w:val="auto"/>
          <w:spacing w:val="0"/>
          <w:sz w:val="31"/>
          <w:szCs w:val="31"/>
          <w:shd w:val="clear" w:fill="FFFFFF"/>
          <w:lang w:eastAsia="zh-CN"/>
        </w:rPr>
        <w:t>减少</w:t>
      </w:r>
      <w:r>
        <w:rPr>
          <w:rFonts w:hint="eastAsia" w:ascii="仿宋" w:hAnsi="仿宋" w:eastAsia="仿宋" w:cs="仿宋"/>
          <w:i w:val="0"/>
          <w:iCs w:val="0"/>
          <w:caps w:val="0"/>
          <w:color w:val="auto"/>
          <w:spacing w:val="0"/>
          <w:sz w:val="31"/>
          <w:szCs w:val="31"/>
          <w:shd w:val="clear" w:fill="FFFFFF"/>
          <w:lang w:val="en-US" w:eastAsia="zh-CN"/>
        </w:rPr>
        <w:t>11.27</w:t>
      </w:r>
      <w:r>
        <w:rPr>
          <w:rFonts w:hint="eastAsia" w:ascii="仿宋" w:hAnsi="仿宋" w:eastAsia="仿宋" w:cs="仿宋"/>
          <w:i w:val="0"/>
          <w:iCs w:val="0"/>
          <w:caps w:val="0"/>
          <w:color w:val="auto"/>
          <w:spacing w:val="0"/>
          <w:sz w:val="31"/>
          <w:szCs w:val="31"/>
          <w:shd w:val="clear" w:fill="FFFFFF"/>
        </w:rPr>
        <w:t>%。</w:t>
      </w:r>
    </w:p>
    <w:p>
      <w:pPr>
        <w:pStyle w:val="4"/>
        <w:keepNext w:val="0"/>
        <w:keepLines w:val="0"/>
        <w:widowControl/>
        <w:suppressLineNumbers w:val="0"/>
        <w:shd w:val="clear" w:fill="FFFFFF"/>
        <w:spacing w:after="0" w:afterAutospacing="0" w:line="562" w:lineRule="atLeast"/>
        <w:ind w:left="0" w:firstLine="1245" w:firstLineChars="400"/>
        <w:jc w:val="both"/>
        <w:rPr>
          <w:rFonts w:hint="default" w:ascii="sans-serif" w:hAnsi="sans-serif" w:eastAsia="sans-serif" w:cs="sans-serif"/>
          <w:i w:val="0"/>
          <w:iCs w:val="0"/>
          <w:caps w:val="0"/>
          <w:color w:val="auto"/>
          <w:spacing w:val="0"/>
          <w:sz w:val="27"/>
          <w:szCs w:val="27"/>
        </w:rPr>
      </w:pPr>
      <w:r>
        <w:rPr>
          <w:rStyle w:val="8"/>
          <w:rFonts w:hint="eastAsia" w:ascii="仿宋" w:hAnsi="仿宋" w:eastAsia="仿宋" w:cs="仿宋"/>
          <w:i w:val="0"/>
          <w:iCs w:val="0"/>
          <w:caps w:val="0"/>
          <w:color w:val="auto"/>
          <w:spacing w:val="0"/>
          <w:sz w:val="31"/>
          <w:szCs w:val="31"/>
          <w:shd w:val="clear" w:fill="FFFFFF"/>
        </w:rPr>
        <w:t>第三部分、</w:t>
      </w:r>
      <w:r>
        <w:rPr>
          <w:rStyle w:val="8"/>
          <w:rFonts w:hint="eastAsia" w:ascii="仿宋" w:hAnsi="仿宋" w:eastAsia="仿宋" w:cs="仿宋"/>
          <w:i w:val="0"/>
          <w:iCs w:val="0"/>
          <w:caps w:val="0"/>
          <w:color w:val="auto"/>
          <w:spacing w:val="0"/>
          <w:sz w:val="31"/>
          <w:szCs w:val="31"/>
          <w:shd w:val="clear" w:fill="FFFFFF"/>
          <w:lang w:val="en-US" w:eastAsia="zh-CN"/>
        </w:rPr>
        <w:t>2023</w:t>
      </w:r>
      <w:r>
        <w:rPr>
          <w:rStyle w:val="8"/>
          <w:rFonts w:hint="eastAsia" w:ascii="仿宋" w:hAnsi="仿宋" w:eastAsia="仿宋" w:cs="仿宋"/>
          <w:i w:val="0"/>
          <w:iCs w:val="0"/>
          <w:caps w:val="0"/>
          <w:color w:val="auto"/>
          <w:spacing w:val="0"/>
          <w:sz w:val="31"/>
          <w:szCs w:val="31"/>
          <w:shd w:val="clear" w:fill="FFFFFF"/>
          <w:lang w:eastAsia="zh-CN"/>
        </w:rPr>
        <w:t>年</w:t>
      </w:r>
      <w:r>
        <w:rPr>
          <w:rStyle w:val="8"/>
          <w:rFonts w:hint="eastAsia" w:ascii="仿宋" w:hAnsi="仿宋" w:eastAsia="仿宋" w:cs="仿宋"/>
          <w:i w:val="0"/>
          <w:iCs w:val="0"/>
          <w:caps w:val="0"/>
          <w:color w:val="auto"/>
          <w:spacing w:val="0"/>
          <w:sz w:val="31"/>
          <w:szCs w:val="31"/>
          <w:shd w:val="clear" w:fill="FFFFFF"/>
        </w:rPr>
        <w:t>总决算表（详见</w:t>
      </w:r>
      <w:r>
        <w:rPr>
          <w:rStyle w:val="8"/>
          <w:rFonts w:hint="eastAsia" w:ascii="仿宋" w:hAnsi="仿宋" w:eastAsia="仿宋" w:cs="仿宋"/>
          <w:i w:val="0"/>
          <w:iCs w:val="0"/>
          <w:caps w:val="0"/>
          <w:color w:val="auto"/>
          <w:spacing w:val="0"/>
          <w:sz w:val="31"/>
          <w:szCs w:val="31"/>
          <w:shd w:val="clear" w:fill="FFFFFF"/>
          <w:lang w:eastAsia="zh-CN"/>
        </w:rPr>
        <w:t>表格</w:t>
      </w:r>
      <w:r>
        <w:rPr>
          <w:rStyle w:val="8"/>
          <w:rFonts w:hint="eastAsia" w:ascii="仿宋" w:hAnsi="仿宋" w:eastAsia="仿宋" w:cs="仿宋"/>
          <w:i w:val="0"/>
          <w:iCs w:val="0"/>
          <w:caps w:val="0"/>
          <w:color w:val="auto"/>
          <w:spacing w:val="0"/>
          <w:sz w:val="31"/>
          <w:szCs w:val="31"/>
          <w:shd w:val="clear" w:fill="FFFFFF"/>
        </w:rPr>
        <w:t>）</w:t>
      </w:r>
    </w:p>
    <w:p>
      <w:pPr>
        <w:pStyle w:val="4"/>
        <w:keepNext w:val="0"/>
        <w:keepLines w:val="0"/>
        <w:widowControl/>
        <w:suppressLineNumbers w:val="0"/>
        <w:shd w:val="clear" w:fill="FFFFFF"/>
        <w:spacing w:after="0" w:afterAutospacing="0" w:line="562" w:lineRule="atLeast"/>
        <w:ind w:left="0" w:firstLine="630"/>
        <w:jc w:val="center"/>
        <w:rPr>
          <w:rStyle w:val="8"/>
          <w:rFonts w:hint="default" w:ascii="仿宋" w:hAnsi="仿宋" w:eastAsia="仿宋" w:cs="仿宋"/>
          <w:b/>
          <w:i w:val="0"/>
          <w:iCs w:val="0"/>
          <w:caps w:val="0"/>
          <w:color w:val="auto"/>
          <w:spacing w:val="-11"/>
          <w:sz w:val="31"/>
          <w:szCs w:val="31"/>
          <w:shd w:val="clear" w:fill="FFFFFF"/>
        </w:rPr>
      </w:pPr>
      <w:r>
        <w:rPr>
          <w:rStyle w:val="8"/>
          <w:rFonts w:hint="eastAsia" w:ascii="仿宋" w:hAnsi="仿宋" w:eastAsia="仿宋" w:cs="仿宋"/>
          <w:b/>
          <w:i w:val="0"/>
          <w:iCs w:val="0"/>
          <w:caps w:val="0"/>
          <w:color w:val="auto"/>
          <w:spacing w:val="-11"/>
          <w:sz w:val="31"/>
          <w:szCs w:val="31"/>
          <w:shd w:val="clear" w:fill="FFFFFF"/>
        </w:rPr>
        <w:t>第四部分、</w:t>
      </w:r>
      <w:r>
        <w:rPr>
          <w:rStyle w:val="8"/>
          <w:rFonts w:hint="eastAsia" w:ascii="仿宋" w:hAnsi="仿宋" w:eastAsia="仿宋" w:cs="仿宋"/>
          <w:b/>
          <w:i w:val="0"/>
          <w:iCs w:val="0"/>
          <w:caps w:val="0"/>
          <w:color w:val="auto"/>
          <w:spacing w:val="-11"/>
          <w:sz w:val="31"/>
          <w:szCs w:val="31"/>
          <w:shd w:val="clear" w:fill="FFFFFF"/>
          <w:lang w:eastAsia="zh-CN"/>
        </w:rPr>
        <w:t>202</w:t>
      </w:r>
      <w:r>
        <w:rPr>
          <w:rStyle w:val="8"/>
          <w:rFonts w:hint="eastAsia" w:ascii="仿宋" w:hAnsi="仿宋" w:eastAsia="仿宋" w:cs="仿宋"/>
          <w:b/>
          <w:i w:val="0"/>
          <w:iCs w:val="0"/>
          <w:caps w:val="0"/>
          <w:color w:val="auto"/>
          <w:spacing w:val="-11"/>
          <w:sz w:val="31"/>
          <w:szCs w:val="31"/>
          <w:shd w:val="clear" w:fill="FFFFFF"/>
          <w:lang w:val="en-US" w:eastAsia="zh-CN"/>
        </w:rPr>
        <w:t>3</w:t>
      </w:r>
      <w:r>
        <w:rPr>
          <w:rStyle w:val="8"/>
          <w:rFonts w:hint="eastAsia" w:ascii="仿宋" w:hAnsi="仿宋" w:eastAsia="仿宋" w:cs="仿宋"/>
          <w:b/>
          <w:i w:val="0"/>
          <w:iCs w:val="0"/>
          <w:caps w:val="0"/>
          <w:color w:val="auto"/>
          <w:spacing w:val="-11"/>
          <w:sz w:val="31"/>
          <w:szCs w:val="31"/>
          <w:shd w:val="clear" w:fill="FFFFFF"/>
          <w:lang w:eastAsia="zh-CN"/>
        </w:rPr>
        <w:t>年</w:t>
      </w:r>
      <w:r>
        <w:rPr>
          <w:rStyle w:val="8"/>
          <w:rFonts w:hint="eastAsia" w:ascii="仿宋" w:hAnsi="仿宋" w:eastAsia="仿宋" w:cs="仿宋"/>
          <w:b/>
          <w:i w:val="0"/>
          <w:iCs w:val="0"/>
          <w:caps w:val="0"/>
          <w:color w:val="auto"/>
          <w:spacing w:val="-11"/>
          <w:sz w:val="31"/>
          <w:szCs w:val="31"/>
          <w:shd w:val="clear" w:fill="FFFFFF"/>
        </w:rPr>
        <w:t>古丈县预算绩效管理工作开展情况说明</w:t>
      </w:r>
    </w:p>
    <w:p>
      <w:pPr>
        <w:ind w:firstLine="640" w:firstLineChars="200"/>
        <w:outlineLvl w:val="1"/>
        <w:rPr>
          <w:rFonts w:hint="eastAsia" w:ascii="仿宋_GB2312" w:hAnsi="仿宋" w:eastAsia="仿宋_GB2312" w:cs="仿宋"/>
          <w:color w:val="auto"/>
          <w:sz w:val="32"/>
          <w:szCs w:val="32"/>
        </w:rPr>
      </w:pPr>
      <w:r>
        <w:rPr>
          <w:rFonts w:hint="eastAsia" w:ascii="仿宋_GB2312" w:eastAsia="仿宋_GB2312"/>
          <w:color w:val="auto"/>
          <w:sz w:val="32"/>
          <w:szCs w:val="32"/>
        </w:rPr>
        <w:t>为提升财政资金的预算绩效管理工作水平，增强单位财政资金支出责任，规范资金管理行为，提高财政资金使用效益，提高公共服务质量，优化公共资源配置，保障部门更好的履行职责，节约公共支出成本。根据《中共湖南省委办公厅湖南省人民政府办公厅关于全面实施预算绩效管理的实</w:t>
      </w:r>
      <w:r>
        <w:rPr>
          <w:rFonts w:hint="eastAsia" w:ascii="仿宋_GB2312" w:hAnsi="仿宋" w:eastAsia="仿宋_GB2312" w:cs="仿宋"/>
          <w:color w:val="auto"/>
          <w:sz w:val="32"/>
          <w:szCs w:val="32"/>
        </w:rPr>
        <w:t>施意见》(湘办发</w:t>
      </w:r>
      <w:r>
        <w:rPr>
          <w:rFonts w:hint="eastAsia" w:ascii="仿宋_GB2312" w:hAnsi="仿宋" w:eastAsia="仿宋_GB2312" w:cs="仿宋"/>
          <w:bCs/>
          <w:color w:val="auto"/>
          <w:kern w:val="0"/>
          <w:sz w:val="32"/>
          <w:szCs w:val="32"/>
        </w:rPr>
        <w:t>〔2019〕</w:t>
      </w:r>
      <w:r>
        <w:rPr>
          <w:rFonts w:hint="eastAsia" w:ascii="仿宋_GB2312" w:hAnsi="仿宋" w:eastAsia="仿宋_GB2312" w:cs="仿宋"/>
          <w:color w:val="auto"/>
          <w:sz w:val="32"/>
          <w:szCs w:val="32"/>
        </w:rPr>
        <w:t>10号)、财政部《项目支出绩效评价管理办法(财预</w:t>
      </w:r>
      <w:r>
        <w:rPr>
          <w:rFonts w:hint="eastAsia" w:ascii="仿宋_GB2312" w:hAnsi="仿宋" w:eastAsia="仿宋_GB2312" w:cs="仿宋"/>
          <w:bCs/>
          <w:color w:val="auto"/>
          <w:kern w:val="0"/>
          <w:sz w:val="32"/>
          <w:szCs w:val="32"/>
        </w:rPr>
        <w:t>〔2020〕</w:t>
      </w:r>
      <w:r>
        <w:rPr>
          <w:rFonts w:hint="eastAsia" w:ascii="仿宋_GB2312" w:hAnsi="仿宋" w:eastAsia="仿宋_GB2312" w:cs="仿宋"/>
          <w:color w:val="auto"/>
          <w:sz w:val="32"/>
          <w:szCs w:val="32"/>
        </w:rPr>
        <w:t>10号)、《古丈县财政局关于开展财政支出重点绩效评价工作计划的通知》(古财绩</w:t>
      </w:r>
      <w:r>
        <w:rPr>
          <w:rFonts w:hint="eastAsia" w:ascii="仿宋_GB2312" w:hAnsi="仿宋" w:eastAsia="仿宋_GB2312" w:cs="仿宋"/>
          <w:bCs/>
          <w:color w:val="auto"/>
          <w:kern w:val="0"/>
          <w:sz w:val="32"/>
          <w:szCs w:val="32"/>
        </w:rPr>
        <w:t>〔2023〕</w:t>
      </w:r>
      <w:r>
        <w:rPr>
          <w:rFonts w:hint="eastAsia" w:ascii="仿宋_GB2312" w:hAnsi="仿宋" w:eastAsia="仿宋_GB2312" w:cs="仿宋"/>
          <w:color w:val="auto"/>
          <w:sz w:val="32"/>
          <w:szCs w:val="32"/>
        </w:rPr>
        <w:t>4号)等文件精神，我局委托吉首谷韵会计师事务所（普通合伙），对15个项目进行绩效评价、3个项目进行重大项目前期评价、2个项目进行绩效监控，现将有关评价情况报告如下：</w:t>
      </w:r>
    </w:p>
    <w:p>
      <w:pPr>
        <w:ind w:firstLine="560" w:firstLineChars="200"/>
        <w:rPr>
          <w:rFonts w:hint="eastAsia" w:ascii="黑体" w:hAnsi="黑体" w:eastAsia="黑体" w:cs="仿宋"/>
          <w:bCs/>
          <w:color w:val="auto"/>
          <w:sz w:val="28"/>
          <w:szCs w:val="28"/>
        </w:rPr>
      </w:pPr>
      <w:r>
        <w:rPr>
          <w:rFonts w:hint="eastAsia" w:ascii="黑体" w:hAnsi="黑体" w:eastAsia="黑体" w:cs="仿宋"/>
          <w:bCs/>
          <w:color w:val="auto"/>
          <w:sz w:val="28"/>
          <w:szCs w:val="28"/>
        </w:rPr>
        <w:t>一、项目基本情况</w:t>
      </w:r>
    </w:p>
    <w:p>
      <w:pPr>
        <w:ind w:firstLine="643" w:firstLineChars="200"/>
        <w:outlineLvl w:val="1"/>
        <w:rPr>
          <w:rFonts w:hint="eastAsia" w:ascii="楷体_GB2312" w:eastAsia="楷体_GB2312"/>
          <w:b/>
          <w:bCs/>
          <w:color w:val="auto"/>
          <w:sz w:val="32"/>
          <w:szCs w:val="32"/>
        </w:rPr>
      </w:pPr>
      <w:r>
        <w:rPr>
          <w:rFonts w:hint="eastAsia" w:ascii="楷体_GB2312" w:eastAsia="楷体_GB2312"/>
          <w:b/>
          <w:bCs/>
          <w:color w:val="auto"/>
          <w:sz w:val="32"/>
          <w:szCs w:val="32"/>
        </w:rPr>
        <w:t>（一）评价的总体思路</w:t>
      </w:r>
    </w:p>
    <w:p>
      <w:pPr>
        <w:ind w:firstLine="640" w:firstLineChars="200"/>
        <w:outlineLvl w:val="1"/>
        <w:rPr>
          <w:rFonts w:eastAsia="仿宋_GB2312"/>
          <w:color w:val="auto"/>
          <w:sz w:val="32"/>
          <w:szCs w:val="32"/>
        </w:rPr>
      </w:pPr>
      <w:r>
        <w:rPr>
          <w:rFonts w:hint="eastAsia" w:ascii="仿宋_GB2312" w:hAnsi="仿宋" w:eastAsia="仿宋_GB2312" w:cs="仿宋"/>
          <w:color w:val="auto"/>
          <w:sz w:val="32"/>
          <w:szCs w:val="32"/>
        </w:rPr>
        <w:t>本次评价范围为《古丈县财政局关于开展财政支出重点绩效评价工作计划的通知》(古财绩</w:t>
      </w:r>
      <w:r>
        <w:rPr>
          <w:rFonts w:hint="eastAsia" w:ascii="仿宋_GB2312" w:hAnsi="仿宋" w:eastAsia="仿宋_GB2312" w:cs="仿宋"/>
          <w:bCs/>
          <w:color w:val="auto"/>
          <w:kern w:val="0"/>
          <w:sz w:val="32"/>
          <w:szCs w:val="32"/>
        </w:rPr>
        <w:t>〔2023〕</w:t>
      </w:r>
      <w:r>
        <w:rPr>
          <w:rFonts w:hint="eastAsia" w:ascii="仿宋_GB2312" w:hAnsi="仿宋" w:eastAsia="仿宋_GB2312" w:cs="仿宋"/>
          <w:color w:val="auto"/>
          <w:sz w:val="32"/>
          <w:szCs w:val="32"/>
        </w:rPr>
        <w:t>4号)等文件要求的15个项目进行绩效评价、3个项目进行重大项目前期评价、2个项目进行绩效监控，各级资金的投入、过程、产出、效益等情况。本次评价主要采用听取被评价单位对项目建设和使用财政资金项目的资金管理使用情况的汇报；查阅有关项目的资金预算、下达等文件；查阅相关财务核算资料、规划设计、物资采购、工程建设、项目验收、运行维护等资料；实地查</w:t>
      </w:r>
      <w:r>
        <w:rPr>
          <w:rFonts w:hint="eastAsia" w:eastAsia="仿宋_GB2312"/>
          <w:color w:val="auto"/>
          <w:sz w:val="32"/>
          <w:szCs w:val="32"/>
        </w:rPr>
        <w:t>看项目单位的项目建设、维运情况，并对受益群众进行走访调查等检查程序，对财政项目的资金分配、管理与使用情况、项目建设管理情况、项目的资金监督管理制度建设及执行情况进行重点评价。</w:t>
      </w:r>
    </w:p>
    <w:p>
      <w:pPr>
        <w:ind w:firstLine="643" w:firstLineChars="200"/>
        <w:outlineLvl w:val="1"/>
        <w:rPr>
          <w:rFonts w:hint="eastAsia" w:ascii="楷体_GB2312" w:eastAsia="楷体_GB2312"/>
          <w:b/>
          <w:bCs/>
          <w:color w:val="auto"/>
          <w:sz w:val="32"/>
          <w:szCs w:val="32"/>
        </w:rPr>
      </w:pPr>
      <w:r>
        <w:rPr>
          <w:rFonts w:hint="eastAsia" w:ascii="楷体_GB2312" w:eastAsia="楷体_GB2312"/>
          <w:b/>
          <w:bCs/>
          <w:color w:val="auto"/>
          <w:sz w:val="32"/>
          <w:szCs w:val="32"/>
        </w:rPr>
        <w:t>（二）项目构成情况</w:t>
      </w:r>
    </w:p>
    <w:tbl>
      <w:tblPr>
        <w:tblStyle w:val="5"/>
        <w:tblW w:w="8190" w:type="dxa"/>
        <w:jc w:val="center"/>
        <w:tblLayout w:type="fixed"/>
        <w:tblCellMar>
          <w:top w:w="0" w:type="dxa"/>
          <w:left w:w="108" w:type="dxa"/>
          <w:bottom w:w="0" w:type="dxa"/>
          <w:right w:w="108" w:type="dxa"/>
        </w:tblCellMar>
      </w:tblPr>
      <w:tblGrid>
        <w:gridCol w:w="750"/>
        <w:gridCol w:w="1440"/>
        <w:gridCol w:w="3000"/>
        <w:gridCol w:w="720"/>
        <w:gridCol w:w="2280"/>
      </w:tblGrid>
      <w:tr>
        <w:tblPrEx>
          <w:tblCellMar>
            <w:top w:w="0" w:type="dxa"/>
            <w:left w:w="108" w:type="dxa"/>
            <w:bottom w:w="0" w:type="dxa"/>
            <w:right w:w="108" w:type="dxa"/>
          </w:tblCellMar>
        </w:tblPrEx>
        <w:trPr>
          <w:trHeight w:val="715"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序号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项目单位</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项目内容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评价年度</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cs="仿宋" w:asciiTheme="majorEastAsia" w:hAnsiTheme="majorEastAsia" w:eastAsiaTheme="majorEastAsia"/>
                <w:color w:val="auto"/>
                <w:sz w:val="24"/>
              </w:rPr>
            </w:pPr>
            <w:r>
              <w:rPr>
                <w:rFonts w:hint="eastAsia" w:cs="仿宋" w:asciiTheme="majorEastAsia" w:hAnsiTheme="majorEastAsia" w:eastAsiaTheme="majorEastAsia"/>
                <w:color w:val="auto"/>
                <w:kern w:val="0"/>
                <w:sz w:val="24"/>
              </w:rPr>
              <w:t>评价类型</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1</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产业开发区管理委员会</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古丈县产业园区树栖科冷链物流建设项目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债券项目评价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 w:eastAsia="仿宋_GB2312" w:cs="仿宋"/>
                <w:color w:val="auto"/>
                <w:sz w:val="24"/>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古丈县工业集中区产业孵化中心及配套式设施</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债券项目评价</w:t>
            </w:r>
          </w:p>
        </w:tc>
      </w:tr>
      <w:tr>
        <w:tblPrEx>
          <w:tblCellMar>
            <w:top w:w="0" w:type="dxa"/>
            <w:left w:w="108" w:type="dxa"/>
            <w:bottom w:w="0" w:type="dxa"/>
            <w:right w:w="108" w:type="dxa"/>
          </w:tblCellMar>
        </w:tblPrEx>
        <w:trPr>
          <w:trHeight w:val="603"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3</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住建局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w w:val="85"/>
                <w:sz w:val="24"/>
              </w:rPr>
            </w:pPr>
            <w:r>
              <w:rPr>
                <w:rFonts w:hint="eastAsia" w:ascii="仿宋_GB2312" w:hAnsi="仿宋" w:eastAsia="仿宋_GB2312" w:cs="仿宋"/>
                <w:color w:val="auto"/>
                <w:w w:val="85"/>
                <w:kern w:val="0"/>
                <w:sz w:val="24"/>
              </w:rPr>
              <w:t>保障性安居工程补助资金专项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2022年度专项评价</w:t>
            </w:r>
          </w:p>
        </w:tc>
      </w:tr>
      <w:tr>
        <w:tblPrEx>
          <w:tblCellMar>
            <w:top w:w="0" w:type="dxa"/>
            <w:left w:w="108" w:type="dxa"/>
            <w:bottom w:w="0" w:type="dxa"/>
            <w:right w:w="108" w:type="dxa"/>
          </w:tblCellMar>
        </w:tblPrEx>
        <w:trPr>
          <w:trHeight w:val="569"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4</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发改局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中央下达的粮食风险基金</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5</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交通质监站</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中央下达的农村客运补贴资金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6</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水利局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w w:val="85"/>
                <w:kern w:val="0"/>
                <w:sz w:val="24"/>
              </w:rPr>
              <w:t>古丈县李家水库除险加固工程</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政府采购项目（古财采计2022.24）</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7</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古丈一中</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w w:val="82"/>
                <w:sz w:val="24"/>
              </w:rPr>
            </w:pPr>
            <w:r>
              <w:rPr>
                <w:rFonts w:hint="eastAsia" w:ascii="仿宋_GB2312" w:hAnsi="仿宋" w:eastAsia="仿宋_GB2312" w:cs="仿宋"/>
                <w:color w:val="auto"/>
                <w:w w:val="82"/>
                <w:kern w:val="0"/>
                <w:sz w:val="24"/>
              </w:rPr>
              <w:t>古丈县一中德泽运动场改造项目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政府采购项目（古财采计2022.15）</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8</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红石林政府</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部门整体评价</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auto"/>
                <w:sz w:val="24"/>
              </w:rPr>
            </w:pPr>
            <w:r>
              <w:rPr>
                <w:rFonts w:hint="eastAsia" w:ascii="仿宋_GB2312" w:hAnsi="仿宋" w:eastAsia="仿宋_GB2312" w:cs="仿宋"/>
                <w:color w:val="auto"/>
                <w:kern w:val="0"/>
                <w:sz w:val="24"/>
              </w:rPr>
              <w:t>部门整体评价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9</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环保整治</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w w:val="80"/>
                <w:sz w:val="24"/>
              </w:rPr>
            </w:pPr>
            <w:r>
              <w:rPr>
                <w:rFonts w:hint="eastAsia" w:ascii="仿宋_GB2312" w:hAnsi="仿宋" w:eastAsia="仿宋_GB2312" w:cs="仿宋"/>
                <w:color w:val="000000"/>
                <w:w w:val="80"/>
                <w:kern w:val="0"/>
                <w:sz w:val="24"/>
              </w:rPr>
              <w:t>城乡环卫一体化建设，乡镇中转站建设，二级中转站建设，污染防治</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重大项目前期评价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10</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残疾人两项补贴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残疾人两项补助（重度残疾人护理补贴）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绩效监控</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11</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城市公共客运补贴</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优惠乘坐公交车补助，城乡公交补贴</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绩效监控</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12</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政法委</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州城社会治理、平安建设及网络化建设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13</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政务中心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w w:val="80"/>
                <w:kern w:val="0"/>
                <w:sz w:val="24"/>
              </w:rPr>
              <w:t>古丈县优化营商环境费用（含信访接待和诉源治理中心建设）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14</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教育和体育局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学生资助县级配套资金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15</w:t>
            </w: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 w:eastAsia="仿宋_GB2312" w:cs="仿宋"/>
                <w:color w:val="000000"/>
                <w:sz w:val="24"/>
              </w:rPr>
            </w:pP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民办幼儿园转公办幼儿园购买服务</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2022年度购买服务专项评价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16</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社会保险服务中心</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对机关事业单位基本养老保险基金的补助</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社保基金</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17</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民政局</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殡葬改革县级配套资金</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18</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慧育中国</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“慧育中国”经费</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2022年度专项评价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19</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政府投资建设项目支出</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政府投资建设项目支出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重大项目前期评价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土地增减挂复垦等成本</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土地增减挂成本支出</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2023</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重大项目前期评价</w:t>
            </w:r>
          </w:p>
        </w:tc>
      </w:tr>
      <w:tr>
        <w:tblPrEx>
          <w:tblCellMar>
            <w:top w:w="0" w:type="dxa"/>
            <w:left w:w="108" w:type="dxa"/>
            <w:bottom w:w="0" w:type="dxa"/>
            <w:right w:w="108" w:type="dxa"/>
          </w:tblCellMar>
        </w:tblPrEx>
        <w:trPr>
          <w:trHeight w:val="740" w:hRule="atLeast"/>
          <w:jc w:val="center"/>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 w:eastAsia="仿宋_GB2312" w:cs="仿宋"/>
                <w:color w:val="000000"/>
                <w:sz w:val="24"/>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 w:eastAsia="仿宋_GB2312" w:cs="仿宋"/>
                <w:color w:val="000000"/>
                <w:sz w:val="24"/>
              </w:rPr>
            </w:pPr>
            <w:r>
              <w:rPr>
                <w:rFonts w:hint="eastAsia" w:ascii="仿宋_GB2312" w:hAnsi="仿宋" w:eastAsia="仿宋_GB2312" w:cs="仿宋"/>
                <w:color w:val="000000"/>
                <w:kern w:val="0"/>
                <w:sz w:val="24"/>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 w:eastAsia="仿宋_GB2312" w:cs="仿宋"/>
                <w:color w:val="000000"/>
                <w:sz w:val="24"/>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 w:eastAsia="仿宋_GB2312" w:cs="仿宋"/>
                <w:color w:val="000000"/>
                <w:sz w:val="24"/>
              </w:rPr>
            </w:pP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 w:eastAsia="仿宋_GB2312" w:cs="仿宋"/>
                <w:color w:val="000000"/>
                <w:sz w:val="24"/>
              </w:rPr>
            </w:pPr>
          </w:p>
        </w:tc>
      </w:tr>
    </w:tbl>
    <w:p>
      <w:pPr>
        <w:ind w:firstLine="643" w:firstLineChars="200"/>
        <w:outlineLvl w:val="1"/>
        <w:rPr>
          <w:rFonts w:hint="eastAsia" w:ascii="楷体_GB2312" w:eastAsia="楷体_GB2312"/>
          <w:b/>
          <w:bCs/>
          <w:sz w:val="32"/>
          <w:szCs w:val="32"/>
        </w:rPr>
      </w:pPr>
      <w:r>
        <w:rPr>
          <w:rFonts w:hint="eastAsia" w:ascii="楷体_GB2312" w:eastAsia="楷体_GB2312"/>
          <w:b/>
          <w:bCs/>
          <w:sz w:val="32"/>
          <w:szCs w:val="32"/>
        </w:rPr>
        <w:t>（三）绩效评价执行情况</w:t>
      </w:r>
    </w:p>
    <w:p>
      <w:pPr>
        <w:rPr>
          <w:rFonts w:hint="eastAsia" w:cs="仿宋" w:asciiTheme="minorEastAsia" w:hAnsiTheme="minorEastAsia"/>
          <w:b/>
          <w:bCs/>
          <w:sz w:val="28"/>
          <w:szCs w:val="28"/>
        </w:rPr>
      </w:pPr>
      <w:r>
        <w:rPr>
          <w:rFonts w:hint="eastAsia" w:ascii="仿宋" w:hAnsi="仿宋" w:eastAsia="仿宋" w:cs="仿宋"/>
          <w:bCs/>
          <w:color w:val="343434"/>
          <w:kern w:val="0"/>
          <w:sz w:val="28"/>
          <w:szCs w:val="28"/>
        </w:rPr>
        <w:t xml:space="preserve">           </w:t>
      </w:r>
      <w:r>
        <w:rPr>
          <w:rFonts w:hint="eastAsia" w:ascii="仿宋" w:hAnsi="仿宋" w:eastAsia="仿宋" w:cs="仿宋"/>
          <w:sz w:val="28"/>
          <w:szCs w:val="28"/>
        </w:rPr>
        <w:t xml:space="preserve">   </w:t>
      </w:r>
      <w:r>
        <w:rPr>
          <w:rFonts w:hint="eastAsia" w:ascii="仿宋_GB2312" w:hAnsi="仿宋" w:eastAsia="仿宋_GB2312" w:cs="仿宋"/>
          <w:sz w:val="28"/>
          <w:szCs w:val="28"/>
        </w:rPr>
        <w:t xml:space="preserve"> </w:t>
      </w:r>
      <w:r>
        <w:rPr>
          <w:rFonts w:hint="eastAsia" w:cs="仿宋" w:asciiTheme="minorEastAsia" w:hAnsiTheme="minorEastAsia"/>
          <w:b/>
          <w:bCs/>
          <w:sz w:val="28"/>
          <w:szCs w:val="28"/>
        </w:rPr>
        <w:t>2023年度古丈县项目绩效评价功能情况分类表</w:t>
      </w:r>
    </w:p>
    <w:tbl>
      <w:tblPr>
        <w:tblStyle w:val="6"/>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9"/>
        <w:gridCol w:w="2700"/>
        <w:gridCol w:w="198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549" w:type="dxa"/>
          </w:tcPr>
          <w:p>
            <w:pPr>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项目名称</w:t>
            </w:r>
          </w:p>
        </w:tc>
        <w:tc>
          <w:tcPr>
            <w:tcW w:w="2700" w:type="dxa"/>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项目金额（万元）</w:t>
            </w:r>
          </w:p>
        </w:tc>
        <w:tc>
          <w:tcPr>
            <w:tcW w:w="1980" w:type="dxa"/>
          </w:tcPr>
          <w:p>
            <w:pPr>
              <w:jc w:val="cente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数量（个）</w:t>
            </w:r>
          </w:p>
        </w:tc>
        <w:tc>
          <w:tcPr>
            <w:tcW w:w="1875" w:type="dxa"/>
          </w:tcPr>
          <w:p>
            <w:pPr>
              <w:ind w:firstLine="280" w:firstLineChars="1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项目占比%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49" w:type="dxa"/>
          </w:tcPr>
          <w:p>
            <w:pPr>
              <w:jc w:val="center"/>
              <w:rPr>
                <w:rFonts w:hint="eastAsia" w:ascii="仿宋_GB2312" w:hAnsi="仿宋" w:eastAsia="仿宋_GB2312" w:cs="仿宋"/>
                <w:sz w:val="28"/>
                <w:szCs w:val="28"/>
              </w:rPr>
            </w:pPr>
            <w:r>
              <w:rPr>
                <w:rFonts w:hint="eastAsia" w:ascii="仿宋_GB2312" w:hAnsi="仿宋" w:eastAsia="仿宋_GB2312" w:cs="仿宋"/>
                <w:color w:val="000000"/>
                <w:kern w:val="0"/>
                <w:sz w:val="28"/>
                <w:szCs w:val="28"/>
              </w:rPr>
              <w:t>绩效评价</w:t>
            </w:r>
          </w:p>
        </w:tc>
        <w:tc>
          <w:tcPr>
            <w:tcW w:w="270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14,348.25046</w:t>
            </w:r>
          </w:p>
        </w:tc>
        <w:tc>
          <w:tcPr>
            <w:tcW w:w="198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15</w:t>
            </w:r>
          </w:p>
        </w:tc>
        <w:tc>
          <w:tcPr>
            <w:tcW w:w="1875"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49" w:type="dxa"/>
          </w:tcPr>
          <w:p>
            <w:pPr>
              <w:jc w:val="center"/>
              <w:rPr>
                <w:rFonts w:hint="eastAsia" w:ascii="仿宋_GB2312" w:hAnsi="仿宋" w:eastAsia="仿宋_GB2312" w:cs="仿宋"/>
                <w:sz w:val="28"/>
                <w:szCs w:val="28"/>
              </w:rPr>
            </w:pPr>
            <w:r>
              <w:rPr>
                <w:rFonts w:hint="eastAsia" w:ascii="仿宋_GB2312" w:hAnsi="仿宋" w:eastAsia="仿宋_GB2312" w:cs="仿宋"/>
                <w:color w:val="000000"/>
                <w:kern w:val="0"/>
                <w:sz w:val="28"/>
                <w:szCs w:val="28"/>
              </w:rPr>
              <w:t>绩效监控</w:t>
            </w:r>
          </w:p>
        </w:tc>
        <w:tc>
          <w:tcPr>
            <w:tcW w:w="270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900.00</w:t>
            </w:r>
          </w:p>
        </w:tc>
        <w:tc>
          <w:tcPr>
            <w:tcW w:w="198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w:t>
            </w:r>
          </w:p>
        </w:tc>
        <w:tc>
          <w:tcPr>
            <w:tcW w:w="1875"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49" w:type="dxa"/>
          </w:tcPr>
          <w:p>
            <w:pPr>
              <w:jc w:val="center"/>
              <w:rPr>
                <w:rFonts w:hint="eastAsia" w:ascii="仿宋_GB2312" w:hAnsi="仿宋" w:eastAsia="仿宋_GB2312" w:cs="仿宋"/>
                <w:sz w:val="28"/>
                <w:szCs w:val="28"/>
              </w:rPr>
            </w:pPr>
            <w:r>
              <w:rPr>
                <w:rFonts w:hint="eastAsia" w:ascii="仿宋_GB2312" w:hAnsi="仿宋" w:eastAsia="仿宋_GB2312" w:cs="仿宋"/>
                <w:color w:val="000000"/>
                <w:kern w:val="0"/>
                <w:sz w:val="28"/>
                <w:szCs w:val="28"/>
              </w:rPr>
              <w:t>重大项目前期评价</w:t>
            </w:r>
          </w:p>
        </w:tc>
        <w:tc>
          <w:tcPr>
            <w:tcW w:w="270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12,200.00</w:t>
            </w:r>
          </w:p>
        </w:tc>
        <w:tc>
          <w:tcPr>
            <w:tcW w:w="198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3</w:t>
            </w:r>
          </w:p>
        </w:tc>
        <w:tc>
          <w:tcPr>
            <w:tcW w:w="1875"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549" w:type="dxa"/>
          </w:tcPr>
          <w:p>
            <w:pPr>
              <w:jc w:val="center"/>
              <w:rPr>
                <w:rFonts w:hint="eastAsia" w:ascii="仿宋_GB2312" w:hAnsi="仿宋" w:eastAsia="仿宋_GB2312" w:cs="仿宋"/>
                <w:sz w:val="28"/>
                <w:szCs w:val="28"/>
              </w:rPr>
            </w:pPr>
            <w:r>
              <w:rPr>
                <w:rFonts w:hint="eastAsia" w:ascii="仿宋_GB2312" w:hAnsi="仿宋" w:eastAsia="仿宋_GB2312" w:cs="仿宋"/>
                <w:color w:val="000000"/>
                <w:kern w:val="0"/>
                <w:sz w:val="28"/>
                <w:szCs w:val="28"/>
              </w:rPr>
              <w:t xml:space="preserve">合    计  </w:t>
            </w:r>
            <w:r>
              <w:rPr>
                <w:rFonts w:hint="eastAsia" w:ascii="仿宋_GB2312" w:hAnsi="仿宋" w:eastAsia="仿宋_GB2312" w:cs="仿宋"/>
                <w:sz w:val="28"/>
                <w:szCs w:val="28"/>
              </w:rPr>
              <w:t xml:space="preserve"> </w:t>
            </w:r>
          </w:p>
        </w:tc>
        <w:tc>
          <w:tcPr>
            <w:tcW w:w="270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27448.25046</w:t>
            </w:r>
          </w:p>
        </w:tc>
        <w:tc>
          <w:tcPr>
            <w:tcW w:w="1980"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20</w:t>
            </w:r>
          </w:p>
        </w:tc>
        <w:tc>
          <w:tcPr>
            <w:tcW w:w="1875" w:type="dxa"/>
          </w:tcPr>
          <w:p>
            <w:pPr>
              <w:widowControl/>
              <w:jc w:val="center"/>
              <w:textAlignment w:val="center"/>
              <w:rPr>
                <w:rFonts w:hint="eastAsia"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100%</w:t>
            </w:r>
          </w:p>
        </w:tc>
      </w:tr>
    </w:tbl>
    <w:p>
      <w:pPr>
        <w:ind w:firstLine="643" w:firstLineChars="200"/>
        <w:outlineLvl w:val="1"/>
        <w:rPr>
          <w:rFonts w:hint="eastAsia" w:ascii="楷体_GB2312" w:eastAsia="楷体_GB2312"/>
          <w:b/>
          <w:bCs/>
          <w:sz w:val="32"/>
          <w:szCs w:val="32"/>
        </w:rPr>
      </w:pPr>
      <w:r>
        <w:rPr>
          <w:rFonts w:hint="eastAsia" w:ascii="楷体_GB2312" w:eastAsia="楷体_GB2312"/>
          <w:b/>
          <w:bCs/>
          <w:sz w:val="32"/>
          <w:szCs w:val="32"/>
        </w:rPr>
        <w:t>（四）绩效评价工作过程</w:t>
      </w:r>
    </w:p>
    <w:p>
      <w:pPr>
        <w:ind w:firstLine="643" w:firstLineChars="200"/>
        <w:outlineLvl w:val="1"/>
        <w:rPr>
          <w:rFonts w:ascii="仿宋" w:hAnsi="仿宋" w:eastAsia="仿宋" w:cs="仿宋"/>
          <w:b/>
          <w:sz w:val="32"/>
          <w:szCs w:val="32"/>
        </w:rPr>
      </w:pPr>
      <w:r>
        <w:rPr>
          <w:rFonts w:hint="eastAsia" w:ascii="仿宋" w:hAnsi="仿宋" w:eastAsia="仿宋" w:cs="仿宋"/>
          <w:b/>
          <w:sz w:val="32"/>
          <w:szCs w:val="32"/>
        </w:rPr>
        <w:t>1．前期准备</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为保证绩效评价工作顺利开展，吉首谷韵会计师事务所（普通合伙）根据《古丈县财政局关于开展财政支出重点绩效</w:t>
      </w:r>
      <w:r>
        <w:rPr>
          <w:rFonts w:hint="eastAsia" w:ascii="仿宋_GB2312" w:hAnsi="仿宋" w:eastAsia="仿宋_GB2312" w:cs="仿宋"/>
          <w:sz w:val="32"/>
          <w:szCs w:val="32"/>
        </w:rPr>
        <w:t>评价工作计划的通知》(古财绩</w:t>
      </w:r>
      <w:r>
        <w:rPr>
          <w:rFonts w:hint="eastAsia" w:ascii="仿宋_GB2312" w:hAnsi="仿宋" w:eastAsia="仿宋_GB2312" w:cs="仿宋"/>
          <w:bCs/>
          <w:color w:val="343434"/>
          <w:kern w:val="0"/>
          <w:sz w:val="32"/>
          <w:szCs w:val="32"/>
        </w:rPr>
        <w:t>〔2023〕</w:t>
      </w:r>
      <w:r>
        <w:rPr>
          <w:rFonts w:hint="eastAsia" w:ascii="仿宋_GB2312" w:hAnsi="仿宋" w:eastAsia="仿宋_GB2312" w:cs="仿宋"/>
          <w:sz w:val="32"/>
          <w:szCs w:val="32"/>
        </w:rPr>
        <w:t>4号)等文件的要求情况成立评价组，明确工作职责和</w:t>
      </w:r>
      <w:r>
        <w:rPr>
          <w:rFonts w:hint="eastAsia" w:ascii="仿宋_GB2312" w:eastAsia="仿宋_GB2312"/>
          <w:sz w:val="32"/>
          <w:szCs w:val="32"/>
        </w:rPr>
        <w:t>范围，了解项目基本情况，资料清单、调查问卷等调查文本，拟定评价技术方案。召开评价组成员会议，确定评价的总体时间安排。</w:t>
      </w:r>
    </w:p>
    <w:p>
      <w:pPr>
        <w:ind w:firstLine="643" w:firstLineChars="200"/>
        <w:outlineLvl w:val="1"/>
        <w:rPr>
          <w:rFonts w:hint="eastAsia" w:ascii="仿宋_GB2312" w:eastAsia="仿宋_GB2312"/>
          <w:b/>
          <w:sz w:val="32"/>
          <w:szCs w:val="32"/>
        </w:rPr>
      </w:pPr>
      <w:r>
        <w:rPr>
          <w:rFonts w:hint="eastAsia" w:ascii="仿宋_GB2312" w:eastAsia="仿宋_GB2312"/>
          <w:b/>
          <w:sz w:val="32"/>
          <w:szCs w:val="32"/>
        </w:rPr>
        <w:t>2．组织实施</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根据资料清单、调查问卷等调查文本，协助项目实施单位完成资料准备，并根据评价需要，收集相关系统外资料。对其资料的真实性进行审核，现场进行检查。同时根据评价工作需要，现场组织专题访谈、座谈，开展项目资金审核、资料收集及其他现场考评工作，确保绩效评价的客观、公正、有效。</w:t>
      </w:r>
    </w:p>
    <w:p>
      <w:pPr>
        <w:ind w:firstLine="643" w:firstLineChars="200"/>
        <w:outlineLvl w:val="1"/>
        <w:rPr>
          <w:rFonts w:hint="eastAsia" w:ascii="仿宋_GB2312" w:eastAsia="仿宋_GB2312"/>
          <w:b/>
          <w:sz w:val="32"/>
          <w:szCs w:val="32"/>
        </w:rPr>
      </w:pPr>
      <w:r>
        <w:rPr>
          <w:rFonts w:hint="eastAsia" w:ascii="仿宋_GB2312" w:eastAsia="仿宋_GB2312"/>
          <w:b/>
          <w:sz w:val="32"/>
          <w:szCs w:val="32"/>
        </w:rPr>
        <w:t>3．分析评价</w:t>
      </w:r>
    </w:p>
    <w:p>
      <w:pPr>
        <w:ind w:firstLine="640" w:firstLineChars="200"/>
        <w:outlineLvl w:val="1"/>
        <w:rPr>
          <w:rFonts w:hint="eastAsia" w:ascii="仿宋_GB2312" w:eastAsia="仿宋_GB2312"/>
          <w:sz w:val="32"/>
          <w:szCs w:val="32"/>
        </w:rPr>
      </w:pPr>
      <w:r>
        <w:rPr>
          <w:rFonts w:hint="eastAsia" w:ascii="仿宋_GB2312" w:eastAsia="仿宋_GB2312"/>
          <w:sz w:val="32"/>
          <w:szCs w:val="32"/>
        </w:rPr>
        <w:t>综合分析收集的资料并分类整理。首先对收集的资金收付资料进行整理，以确定资金是否及时到位，支出是否规范，财务、业务管理制度是否健全，执行是否有效，质量是否可控。其次对回收的调查问卷进行分类整理、统计评分，认真归纳意见及建议，作为绩效评价的重要依据。评价小组通过对收集的证据进行了认真的整理和分析，谨慎地对项目各项指标进行了评分，撰写评价报告，并与项目单位沟通，最终形成评价结论。</w:t>
      </w:r>
    </w:p>
    <w:p>
      <w:pPr>
        <w:ind w:firstLine="643" w:firstLineChars="200"/>
        <w:outlineLvl w:val="1"/>
        <w:rPr>
          <w:rFonts w:hint="eastAsia" w:ascii="楷体_GB2312" w:eastAsia="楷体_GB2312"/>
          <w:b/>
          <w:bCs/>
          <w:sz w:val="32"/>
          <w:szCs w:val="32"/>
        </w:rPr>
      </w:pPr>
      <w:r>
        <w:rPr>
          <w:rFonts w:hint="eastAsia" w:ascii="楷体_GB2312" w:eastAsia="楷体_GB2312"/>
          <w:b/>
          <w:bCs/>
          <w:sz w:val="32"/>
          <w:szCs w:val="32"/>
        </w:rPr>
        <w:t xml:space="preserve">（五）综合评价情况 </w:t>
      </w:r>
    </w:p>
    <w:p>
      <w:pPr>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rPr>
        <w:t>根据财政绩效评价指标体系，绩效评级分优秀、良好、及格、不及格四个等次，其中：</w:t>
      </w:r>
    </w:p>
    <w:p>
      <w:pPr>
        <w:ind w:firstLine="640" w:firstLineChars="200"/>
        <w:outlineLvl w:val="1"/>
        <w:rPr>
          <w:rFonts w:hint="eastAsia" w:ascii="仿宋_GB2312" w:hAnsi="仿宋" w:eastAsia="仿宋_GB2312" w:cs="仿宋"/>
          <w:sz w:val="32"/>
          <w:szCs w:val="32"/>
        </w:rPr>
      </w:pPr>
      <w:r>
        <w:rPr>
          <w:rFonts w:hint="eastAsia" w:ascii="仿宋_GB2312" w:hAnsi="仿宋" w:eastAsia="仿宋_GB2312" w:cs="仿宋"/>
          <w:sz w:val="32"/>
          <w:szCs w:val="32"/>
        </w:rPr>
        <w:t>90 分以上为优秀，80 分-90 分（不含）为良好，60 分-80分（不含）为及格，60 分（不含）以下为不及格。</w:t>
      </w:r>
    </w:p>
    <w:p>
      <w:pPr>
        <w:ind w:left="210" w:leftChars="100" w:firstLine="640" w:firstLineChars="200"/>
        <w:rPr>
          <w:rFonts w:hint="eastAsia" w:ascii="黑体" w:hAnsi="黑体" w:eastAsia="黑体" w:cs="仿宋"/>
          <w:bCs/>
          <w:sz w:val="32"/>
          <w:szCs w:val="32"/>
        </w:rPr>
      </w:pPr>
      <w:r>
        <w:rPr>
          <w:rFonts w:hint="eastAsia" w:ascii="黑体" w:hAnsi="黑体" w:eastAsia="黑体" w:cs="仿宋"/>
          <w:bCs/>
          <w:sz w:val="32"/>
          <w:szCs w:val="32"/>
        </w:rPr>
        <w:t>二、2023年古丈县财政重点支出项目具体评价情况</w:t>
      </w:r>
    </w:p>
    <w:p>
      <w:pPr>
        <w:ind w:left="210" w:leftChars="100" w:firstLine="643" w:firstLineChars="200"/>
        <w:rPr>
          <w:rFonts w:hint="eastAsia" w:ascii="楷体_GB2312" w:hAnsi="仿宋" w:eastAsia="楷体_GB2312" w:cs="仿宋"/>
          <w:b/>
          <w:bCs/>
          <w:sz w:val="32"/>
          <w:szCs w:val="32"/>
        </w:rPr>
      </w:pPr>
      <w:r>
        <w:rPr>
          <w:rFonts w:hint="eastAsia" w:ascii="楷体_GB2312" w:hAnsi="仿宋" w:eastAsia="楷体_GB2312" w:cs="仿宋"/>
          <w:b/>
          <w:bCs/>
          <w:sz w:val="32"/>
          <w:szCs w:val="32"/>
        </w:rPr>
        <w:t>（一）绩效评价项目</w:t>
      </w:r>
    </w:p>
    <w:p>
      <w:pPr>
        <w:ind w:left="210" w:leftChars="100"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1．绩效评价项目评价结果明细表</w:t>
      </w:r>
    </w:p>
    <w:tbl>
      <w:tblPr>
        <w:tblStyle w:val="6"/>
        <w:tblpPr w:leftFromText="180" w:rightFromText="180" w:vertAnchor="text" w:horzAnchor="page" w:tblpX="1586" w:tblpY="180"/>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200"/>
        <w:gridCol w:w="2190"/>
        <w:gridCol w:w="90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pPr>
              <w:jc w:val="center"/>
              <w:rPr>
                <w:rFonts w:cs="仿宋" w:asciiTheme="minorEastAsia" w:hAnsiTheme="minorEastAsia"/>
                <w:sz w:val="24"/>
              </w:rPr>
            </w:pPr>
            <w:r>
              <w:rPr>
                <w:rFonts w:hint="eastAsia" w:cs="仿宋" w:asciiTheme="minorEastAsia" w:hAnsiTheme="minorEastAsia"/>
                <w:sz w:val="24"/>
              </w:rPr>
              <w:t>序号</w:t>
            </w:r>
          </w:p>
        </w:tc>
        <w:tc>
          <w:tcPr>
            <w:tcW w:w="4200" w:type="dxa"/>
            <w:vMerge w:val="restart"/>
            <w:vAlign w:val="center"/>
          </w:tcPr>
          <w:p>
            <w:pPr>
              <w:ind w:firstLine="1200" w:firstLineChars="500"/>
              <w:jc w:val="center"/>
              <w:rPr>
                <w:rFonts w:cs="仿宋" w:asciiTheme="minorEastAsia" w:hAnsiTheme="minorEastAsia"/>
                <w:sz w:val="24"/>
              </w:rPr>
            </w:pPr>
            <w:r>
              <w:rPr>
                <w:rFonts w:hint="eastAsia" w:cs="仿宋" w:asciiTheme="minorEastAsia" w:hAnsiTheme="minorEastAsia"/>
                <w:sz w:val="24"/>
              </w:rPr>
              <w:t>项目名称</w:t>
            </w:r>
          </w:p>
        </w:tc>
        <w:tc>
          <w:tcPr>
            <w:tcW w:w="2190" w:type="dxa"/>
            <w:vMerge w:val="restart"/>
            <w:vAlign w:val="center"/>
          </w:tcPr>
          <w:p>
            <w:pPr>
              <w:ind w:firstLine="240" w:firstLineChars="100"/>
              <w:jc w:val="center"/>
              <w:rPr>
                <w:rFonts w:cs="仿宋" w:asciiTheme="minorEastAsia" w:hAnsiTheme="minorEastAsia"/>
                <w:sz w:val="24"/>
              </w:rPr>
            </w:pPr>
            <w:r>
              <w:rPr>
                <w:rFonts w:hint="eastAsia" w:cs="仿宋" w:asciiTheme="minorEastAsia" w:hAnsiTheme="minorEastAsia"/>
                <w:sz w:val="24"/>
              </w:rPr>
              <w:t>项目主管单位</w:t>
            </w:r>
          </w:p>
        </w:tc>
        <w:tc>
          <w:tcPr>
            <w:tcW w:w="1875" w:type="dxa"/>
            <w:gridSpan w:val="2"/>
            <w:vAlign w:val="center"/>
          </w:tcPr>
          <w:p>
            <w:pPr>
              <w:ind w:firstLine="480" w:firstLineChars="200"/>
              <w:jc w:val="center"/>
              <w:rPr>
                <w:rFonts w:cs="仿宋" w:asciiTheme="minorEastAsia" w:hAnsiTheme="minorEastAsia"/>
                <w:sz w:val="24"/>
              </w:rPr>
            </w:pPr>
            <w:r>
              <w:rPr>
                <w:rFonts w:hint="eastAsia" w:cs="仿宋" w:asciiTheme="minorEastAsia" w:hAnsiTheme="minorEastAsia"/>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05" w:type="dxa"/>
            <w:vMerge w:val="continue"/>
            <w:vAlign w:val="center"/>
          </w:tcPr>
          <w:p>
            <w:pPr>
              <w:jc w:val="center"/>
              <w:rPr>
                <w:rFonts w:cs="仿宋" w:asciiTheme="minorEastAsia" w:hAnsiTheme="minorEastAsia"/>
                <w:sz w:val="24"/>
              </w:rPr>
            </w:pPr>
          </w:p>
        </w:tc>
        <w:tc>
          <w:tcPr>
            <w:tcW w:w="4200" w:type="dxa"/>
            <w:vMerge w:val="continue"/>
            <w:vAlign w:val="center"/>
          </w:tcPr>
          <w:p>
            <w:pPr>
              <w:jc w:val="center"/>
              <w:rPr>
                <w:rFonts w:cs="仿宋" w:asciiTheme="minorEastAsia" w:hAnsiTheme="minorEastAsia"/>
                <w:sz w:val="24"/>
              </w:rPr>
            </w:pPr>
          </w:p>
        </w:tc>
        <w:tc>
          <w:tcPr>
            <w:tcW w:w="2190" w:type="dxa"/>
            <w:vMerge w:val="continue"/>
            <w:vAlign w:val="center"/>
          </w:tcPr>
          <w:p>
            <w:pPr>
              <w:jc w:val="center"/>
              <w:rPr>
                <w:rFonts w:cs="仿宋" w:asciiTheme="minorEastAsia" w:hAnsiTheme="minorEastAsia"/>
                <w:sz w:val="24"/>
              </w:rPr>
            </w:pPr>
          </w:p>
        </w:tc>
        <w:tc>
          <w:tcPr>
            <w:tcW w:w="900" w:type="dxa"/>
            <w:vAlign w:val="center"/>
          </w:tcPr>
          <w:p>
            <w:pPr>
              <w:jc w:val="center"/>
              <w:rPr>
                <w:rFonts w:cs="仿宋" w:asciiTheme="minorEastAsia" w:hAnsiTheme="minorEastAsia"/>
                <w:sz w:val="24"/>
              </w:rPr>
            </w:pPr>
            <w:r>
              <w:rPr>
                <w:rFonts w:hint="eastAsia" w:cs="仿宋" w:asciiTheme="minorEastAsia" w:hAnsiTheme="minorEastAsia"/>
                <w:sz w:val="24"/>
              </w:rPr>
              <w:t>得分</w:t>
            </w:r>
          </w:p>
        </w:tc>
        <w:tc>
          <w:tcPr>
            <w:tcW w:w="975" w:type="dxa"/>
            <w:vAlign w:val="center"/>
          </w:tcPr>
          <w:p>
            <w:pPr>
              <w:jc w:val="center"/>
              <w:rPr>
                <w:rFonts w:cs="仿宋" w:asciiTheme="minorEastAsia" w:hAnsiTheme="minorEastAsia"/>
                <w:sz w:val="24"/>
              </w:rPr>
            </w:pPr>
            <w:r>
              <w:rPr>
                <w:rFonts w:hint="eastAsia" w:cs="仿宋" w:asciiTheme="minorEastAsia" w:hAnsiTheme="minorEastAsia"/>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705" w:type="dxa"/>
            <w:vAlign w:val="center"/>
          </w:tcPr>
          <w:p>
            <w:pPr>
              <w:jc w:val="center"/>
              <w:rPr>
                <w:rFonts w:ascii="仿宋" w:hAnsi="仿宋" w:eastAsia="仿宋" w:cs="仿宋"/>
                <w:sz w:val="24"/>
              </w:rPr>
            </w:pPr>
            <w:r>
              <w:rPr>
                <w:rFonts w:hint="eastAsia" w:ascii="仿宋" w:hAnsi="仿宋" w:eastAsia="仿宋" w:cs="仿宋"/>
                <w:sz w:val="24"/>
              </w:rPr>
              <w:t>1</w:t>
            </w:r>
          </w:p>
        </w:tc>
        <w:tc>
          <w:tcPr>
            <w:tcW w:w="4200" w:type="dxa"/>
            <w:vAlign w:val="center"/>
          </w:tcPr>
          <w:p>
            <w:pPr>
              <w:jc w:val="center"/>
              <w:rPr>
                <w:rFonts w:ascii="仿宋" w:hAnsi="仿宋" w:eastAsia="仿宋" w:cs="仿宋"/>
                <w:w w:val="85"/>
                <w:sz w:val="24"/>
              </w:rPr>
            </w:pPr>
            <w:r>
              <w:rPr>
                <w:rFonts w:hint="eastAsia" w:ascii="仿宋" w:hAnsi="仿宋" w:eastAsia="仿宋" w:cs="仿宋"/>
                <w:w w:val="85"/>
                <w:sz w:val="24"/>
              </w:rPr>
              <w:t>古丈县产业园区树栖科冷链物流建设项目</w:t>
            </w:r>
          </w:p>
        </w:tc>
        <w:tc>
          <w:tcPr>
            <w:tcW w:w="2190" w:type="dxa"/>
            <w:vMerge w:val="restart"/>
            <w:vAlign w:val="center"/>
          </w:tcPr>
          <w:p>
            <w:pPr>
              <w:jc w:val="center"/>
              <w:rPr>
                <w:rFonts w:ascii="仿宋" w:hAnsi="仿宋" w:eastAsia="仿宋" w:cs="仿宋"/>
                <w:sz w:val="24"/>
              </w:rPr>
            </w:pPr>
            <w:r>
              <w:rPr>
                <w:rFonts w:hint="eastAsia" w:ascii="仿宋" w:hAnsi="仿宋" w:eastAsia="仿宋" w:cs="仿宋"/>
                <w:sz w:val="24"/>
              </w:rPr>
              <w:t>产业开发区管理委员会</w:t>
            </w:r>
          </w:p>
        </w:tc>
        <w:tc>
          <w:tcPr>
            <w:tcW w:w="900" w:type="dxa"/>
            <w:vAlign w:val="center"/>
          </w:tcPr>
          <w:p>
            <w:pPr>
              <w:jc w:val="center"/>
              <w:rPr>
                <w:rFonts w:ascii="仿宋" w:hAnsi="仿宋" w:eastAsia="仿宋" w:cs="仿宋"/>
                <w:sz w:val="24"/>
              </w:rPr>
            </w:pPr>
            <w:r>
              <w:rPr>
                <w:rFonts w:hint="eastAsia" w:ascii="仿宋" w:hAnsi="仿宋" w:eastAsia="仿宋" w:cs="仿宋"/>
                <w:sz w:val="24"/>
              </w:rPr>
              <w:t>69.87</w:t>
            </w:r>
          </w:p>
        </w:tc>
        <w:tc>
          <w:tcPr>
            <w:tcW w:w="975" w:type="dxa"/>
            <w:vAlign w:val="center"/>
          </w:tcPr>
          <w:p>
            <w:pPr>
              <w:jc w:val="center"/>
              <w:rPr>
                <w:sz w:val="24"/>
              </w:rPr>
            </w:pPr>
            <w:r>
              <w:rPr>
                <w:rFonts w:hint="eastAsia"/>
                <w:sz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2</w:t>
            </w:r>
          </w:p>
        </w:tc>
        <w:tc>
          <w:tcPr>
            <w:tcW w:w="4200" w:type="dxa"/>
            <w:vAlign w:val="center"/>
          </w:tcPr>
          <w:p>
            <w:pPr>
              <w:jc w:val="center"/>
              <w:rPr>
                <w:rFonts w:ascii="仿宋" w:hAnsi="仿宋" w:eastAsia="仿宋" w:cs="仿宋"/>
                <w:w w:val="82"/>
                <w:sz w:val="24"/>
              </w:rPr>
            </w:pPr>
            <w:r>
              <w:rPr>
                <w:rFonts w:hint="eastAsia" w:ascii="仿宋" w:hAnsi="仿宋" w:eastAsia="仿宋" w:cs="仿宋"/>
                <w:w w:val="82"/>
                <w:sz w:val="24"/>
              </w:rPr>
              <w:t>古丈县工业集中区产业孵化中心及配套式设施</w:t>
            </w:r>
          </w:p>
        </w:tc>
        <w:tc>
          <w:tcPr>
            <w:tcW w:w="2190" w:type="dxa"/>
            <w:vMerge w:val="continue"/>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64.60</w:t>
            </w:r>
          </w:p>
        </w:tc>
        <w:tc>
          <w:tcPr>
            <w:tcW w:w="975" w:type="dxa"/>
            <w:vAlign w:val="center"/>
          </w:tcPr>
          <w:p>
            <w:pPr>
              <w:jc w:val="center"/>
              <w:rPr>
                <w:sz w:val="24"/>
              </w:rPr>
            </w:pPr>
            <w:r>
              <w:rPr>
                <w:rFonts w:hint="eastAsia"/>
                <w:sz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3</w:t>
            </w:r>
          </w:p>
        </w:tc>
        <w:tc>
          <w:tcPr>
            <w:tcW w:w="4200" w:type="dxa"/>
            <w:vAlign w:val="center"/>
          </w:tcPr>
          <w:p>
            <w:pPr>
              <w:jc w:val="center"/>
              <w:rPr>
                <w:rFonts w:ascii="仿宋" w:hAnsi="仿宋" w:eastAsia="仿宋" w:cs="仿宋"/>
                <w:sz w:val="24"/>
              </w:rPr>
            </w:pPr>
            <w:r>
              <w:rPr>
                <w:rFonts w:hint="eastAsia" w:ascii="仿宋" w:hAnsi="仿宋" w:eastAsia="仿宋" w:cs="仿宋"/>
                <w:sz w:val="24"/>
              </w:rPr>
              <w:t>保障性安居工程补助资金专项</w:t>
            </w:r>
          </w:p>
        </w:tc>
        <w:tc>
          <w:tcPr>
            <w:tcW w:w="2190" w:type="dxa"/>
            <w:vAlign w:val="center"/>
          </w:tcPr>
          <w:p>
            <w:pPr>
              <w:ind w:firstLine="480" w:firstLineChars="200"/>
              <w:jc w:val="center"/>
              <w:rPr>
                <w:rFonts w:ascii="仿宋" w:hAnsi="仿宋" w:eastAsia="仿宋" w:cs="仿宋"/>
                <w:sz w:val="24"/>
              </w:rPr>
            </w:pPr>
            <w:r>
              <w:rPr>
                <w:rFonts w:hint="eastAsia" w:ascii="仿宋" w:hAnsi="仿宋" w:eastAsia="仿宋" w:cs="仿宋"/>
                <w:sz w:val="24"/>
              </w:rPr>
              <w:t>住建局</w:t>
            </w:r>
          </w:p>
        </w:tc>
        <w:tc>
          <w:tcPr>
            <w:tcW w:w="900" w:type="dxa"/>
            <w:vAlign w:val="center"/>
          </w:tcPr>
          <w:p>
            <w:pPr>
              <w:jc w:val="center"/>
              <w:rPr>
                <w:rFonts w:ascii="仿宋" w:hAnsi="仿宋" w:eastAsia="仿宋" w:cs="仿宋"/>
                <w:sz w:val="24"/>
              </w:rPr>
            </w:pPr>
            <w:r>
              <w:rPr>
                <w:rFonts w:hint="eastAsia" w:ascii="仿宋" w:hAnsi="仿宋" w:eastAsia="仿宋" w:cs="仿宋"/>
                <w:sz w:val="24"/>
              </w:rPr>
              <w:t>64.70</w:t>
            </w:r>
          </w:p>
        </w:tc>
        <w:tc>
          <w:tcPr>
            <w:tcW w:w="975" w:type="dxa"/>
            <w:vAlign w:val="center"/>
          </w:tcPr>
          <w:p>
            <w:pPr>
              <w:jc w:val="center"/>
              <w:rPr>
                <w:sz w:val="24"/>
              </w:rPr>
            </w:pPr>
            <w:r>
              <w:rPr>
                <w:rFonts w:hint="eastAsia"/>
                <w:sz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4</w:t>
            </w:r>
          </w:p>
        </w:tc>
        <w:tc>
          <w:tcPr>
            <w:tcW w:w="4200" w:type="dxa"/>
            <w:vAlign w:val="center"/>
          </w:tcPr>
          <w:p>
            <w:pPr>
              <w:jc w:val="center"/>
              <w:rPr>
                <w:rFonts w:ascii="仿宋" w:hAnsi="仿宋" w:eastAsia="仿宋" w:cs="仿宋"/>
                <w:sz w:val="24"/>
              </w:rPr>
            </w:pPr>
            <w:r>
              <w:rPr>
                <w:rFonts w:hint="eastAsia" w:ascii="仿宋" w:hAnsi="仿宋" w:eastAsia="仿宋" w:cs="仿宋"/>
                <w:sz w:val="24"/>
              </w:rPr>
              <w:t>中央下达的粮食风险基金</w:t>
            </w:r>
          </w:p>
        </w:tc>
        <w:tc>
          <w:tcPr>
            <w:tcW w:w="2190" w:type="dxa"/>
            <w:vAlign w:val="center"/>
          </w:tcPr>
          <w:p>
            <w:pPr>
              <w:jc w:val="center"/>
              <w:rPr>
                <w:rFonts w:ascii="仿宋" w:hAnsi="仿宋" w:eastAsia="仿宋" w:cs="仿宋"/>
                <w:sz w:val="24"/>
              </w:rPr>
            </w:pPr>
            <w:r>
              <w:rPr>
                <w:rFonts w:hint="eastAsia" w:ascii="仿宋" w:hAnsi="仿宋" w:eastAsia="仿宋" w:cs="仿宋"/>
                <w:sz w:val="24"/>
              </w:rPr>
              <w:t>发改局</w:t>
            </w:r>
          </w:p>
        </w:tc>
        <w:tc>
          <w:tcPr>
            <w:tcW w:w="900" w:type="dxa"/>
            <w:vAlign w:val="center"/>
          </w:tcPr>
          <w:p>
            <w:pPr>
              <w:jc w:val="center"/>
              <w:rPr>
                <w:rFonts w:ascii="仿宋" w:hAnsi="仿宋" w:eastAsia="仿宋" w:cs="仿宋"/>
                <w:sz w:val="24"/>
              </w:rPr>
            </w:pPr>
            <w:r>
              <w:rPr>
                <w:rFonts w:hint="eastAsia" w:ascii="仿宋" w:hAnsi="仿宋" w:eastAsia="仿宋" w:cs="仿宋"/>
                <w:sz w:val="24"/>
              </w:rPr>
              <w:t>92.00</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05" w:type="dxa"/>
            <w:vAlign w:val="center"/>
          </w:tcPr>
          <w:p>
            <w:pPr>
              <w:jc w:val="center"/>
              <w:rPr>
                <w:rFonts w:ascii="仿宋" w:hAnsi="仿宋" w:eastAsia="仿宋" w:cs="仿宋"/>
                <w:sz w:val="24"/>
              </w:rPr>
            </w:pPr>
            <w:r>
              <w:rPr>
                <w:rFonts w:hint="eastAsia" w:ascii="仿宋" w:hAnsi="仿宋" w:eastAsia="仿宋" w:cs="仿宋"/>
                <w:sz w:val="24"/>
              </w:rPr>
              <w:t>5</w:t>
            </w:r>
          </w:p>
        </w:tc>
        <w:tc>
          <w:tcPr>
            <w:tcW w:w="4200" w:type="dxa"/>
            <w:vAlign w:val="center"/>
          </w:tcPr>
          <w:p>
            <w:pPr>
              <w:jc w:val="center"/>
              <w:rPr>
                <w:rFonts w:ascii="仿宋" w:hAnsi="仿宋" w:eastAsia="仿宋" w:cs="仿宋"/>
                <w:sz w:val="24"/>
              </w:rPr>
            </w:pPr>
            <w:r>
              <w:rPr>
                <w:rFonts w:hint="eastAsia" w:ascii="仿宋" w:hAnsi="仿宋" w:eastAsia="仿宋" w:cs="仿宋"/>
                <w:sz w:val="24"/>
              </w:rPr>
              <w:t>中央下达的农村客运补贴资金</w:t>
            </w:r>
          </w:p>
        </w:tc>
        <w:tc>
          <w:tcPr>
            <w:tcW w:w="2190" w:type="dxa"/>
            <w:vAlign w:val="center"/>
          </w:tcPr>
          <w:p>
            <w:pPr>
              <w:jc w:val="center"/>
              <w:rPr>
                <w:rFonts w:ascii="仿宋" w:hAnsi="仿宋" w:eastAsia="仿宋" w:cs="仿宋"/>
                <w:sz w:val="24"/>
              </w:rPr>
            </w:pPr>
            <w:r>
              <w:rPr>
                <w:rFonts w:hint="eastAsia" w:ascii="仿宋" w:hAnsi="仿宋" w:eastAsia="仿宋" w:cs="仿宋"/>
                <w:sz w:val="24"/>
              </w:rPr>
              <w:t>道路运输服务中心</w:t>
            </w:r>
          </w:p>
        </w:tc>
        <w:tc>
          <w:tcPr>
            <w:tcW w:w="900" w:type="dxa"/>
            <w:vAlign w:val="center"/>
          </w:tcPr>
          <w:p>
            <w:pPr>
              <w:jc w:val="center"/>
              <w:rPr>
                <w:rFonts w:ascii="仿宋" w:hAnsi="仿宋" w:eastAsia="仿宋" w:cs="仿宋"/>
                <w:sz w:val="24"/>
              </w:rPr>
            </w:pPr>
            <w:r>
              <w:rPr>
                <w:rFonts w:hint="eastAsia" w:ascii="仿宋" w:hAnsi="仿宋" w:eastAsia="仿宋" w:cs="仿宋"/>
                <w:sz w:val="24"/>
              </w:rPr>
              <w:t>94.00</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6</w:t>
            </w:r>
          </w:p>
        </w:tc>
        <w:tc>
          <w:tcPr>
            <w:tcW w:w="4200" w:type="dxa"/>
            <w:vAlign w:val="center"/>
          </w:tcPr>
          <w:p>
            <w:pPr>
              <w:jc w:val="center"/>
              <w:rPr>
                <w:rFonts w:ascii="仿宋" w:hAnsi="仿宋" w:eastAsia="仿宋" w:cs="仿宋"/>
                <w:sz w:val="24"/>
              </w:rPr>
            </w:pPr>
            <w:r>
              <w:rPr>
                <w:rFonts w:hint="eastAsia" w:ascii="仿宋" w:hAnsi="仿宋" w:eastAsia="仿宋" w:cs="仿宋"/>
                <w:sz w:val="24"/>
              </w:rPr>
              <w:t>古丈县李家水库除险加固工程</w:t>
            </w:r>
          </w:p>
        </w:tc>
        <w:tc>
          <w:tcPr>
            <w:tcW w:w="2190" w:type="dxa"/>
            <w:vAlign w:val="center"/>
          </w:tcPr>
          <w:p>
            <w:pPr>
              <w:jc w:val="center"/>
              <w:rPr>
                <w:rFonts w:ascii="仿宋" w:hAnsi="仿宋" w:eastAsia="仿宋" w:cs="仿宋"/>
                <w:sz w:val="24"/>
              </w:rPr>
            </w:pPr>
            <w:r>
              <w:rPr>
                <w:rFonts w:hint="eastAsia" w:ascii="仿宋" w:hAnsi="仿宋" w:eastAsia="仿宋" w:cs="仿宋"/>
                <w:sz w:val="24"/>
              </w:rPr>
              <w:t>水利局</w:t>
            </w:r>
          </w:p>
        </w:tc>
        <w:tc>
          <w:tcPr>
            <w:tcW w:w="900" w:type="dxa"/>
            <w:vAlign w:val="center"/>
          </w:tcPr>
          <w:p>
            <w:pPr>
              <w:jc w:val="center"/>
              <w:rPr>
                <w:rFonts w:ascii="仿宋" w:hAnsi="仿宋" w:eastAsia="仿宋" w:cs="仿宋"/>
                <w:sz w:val="24"/>
              </w:rPr>
            </w:pPr>
            <w:r>
              <w:rPr>
                <w:rFonts w:hint="eastAsia" w:ascii="仿宋" w:hAnsi="仿宋" w:eastAsia="仿宋" w:cs="仿宋"/>
                <w:sz w:val="24"/>
              </w:rPr>
              <w:t>60.49</w:t>
            </w:r>
          </w:p>
        </w:tc>
        <w:tc>
          <w:tcPr>
            <w:tcW w:w="975" w:type="dxa"/>
            <w:vAlign w:val="center"/>
          </w:tcPr>
          <w:p>
            <w:pPr>
              <w:ind w:firstLine="240" w:firstLineChars="100"/>
              <w:jc w:val="center"/>
              <w:rPr>
                <w:sz w:val="24"/>
              </w:rPr>
            </w:pPr>
            <w:r>
              <w:rPr>
                <w:rFonts w:hint="eastAsia"/>
                <w:sz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7</w:t>
            </w:r>
          </w:p>
        </w:tc>
        <w:tc>
          <w:tcPr>
            <w:tcW w:w="4200" w:type="dxa"/>
            <w:vAlign w:val="center"/>
          </w:tcPr>
          <w:p>
            <w:pPr>
              <w:jc w:val="center"/>
              <w:rPr>
                <w:rFonts w:ascii="仿宋" w:hAnsi="仿宋" w:eastAsia="仿宋" w:cs="仿宋"/>
                <w:sz w:val="24"/>
              </w:rPr>
            </w:pPr>
            <w:r>
              <w:rPr>
                <w:rFonts w:hint="eastAsia" w:ascii="仿宋" w:hAnsi="仿宋" w:eastAsia="仿宋" w:cs="仿宋"/>
                <w:sz w:val="24"/>
              </w:rPr>
              <w:t>古丈县一中德泽运动场改造项目</w:t>
            </w:r>
          </w:p>
        </w:tc>
        <w:tc>
          <w:tcPr>
            <w:tcW w:w="2190" w:type="dxa"/>
            <w:vAlign w:val="center"/>
          </w:tcPr>
          <w:p>
            <w:pPr>
              <w:jc w:val="center"/>
              <w:rPr>
                <w:rFonts w:ascii="仿宋" w:hAnsi="仿宋" w:eastAsia="仿宋" w:cs="仿宋"/>
                <w:sz w:val="24"/>
              </w:rPr>
            </w:pPr>
            <w:r>
              <w:rPr>
                <w:rFonts w:hint="eastAsia" w:ascii="仿宋" w:hAnsi="仿宋" w:eastAsia="仿宋" w:cs="仿宋"/>
                <w:sz w:val="24"/>
              </w:rPr>
              <w:t>古丈县一中</w:t>
            </w:r>
          </w:p>
        </w:tc>
        <w:tc>
          <w:tcPr>
            <w:tcW w:w="900" w:type="dxa"/>
            <w:vAlign w:val="center"/>
          </w:tcPr>
          <w:p>
            <w:pPr>
              <w:jc w:val="center"/>
              <w:rPr>
                <w:rFonts w:ascii="仿宋" w:hAnsi="仿宋" w:eastAsia="仿宋" w:cs="仿宋"/>
                <w:sz w:val="24"/>
              </w:rPr>
            </w:pPr>
            <w:r>
              <w:rPr>
                <w:rFonts w:hint="eastAsia" w:ascii="仿宋" w:hAnsi="仿宋" w:eastAsia="仿宋" w:cs="仿宋"/>
                <w:sz w:val="24"/>
              </w:rPr>
              <w:t>92.82</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8</w:t>
            </w:r>
          </w:p>
        </w:tc>
        <w:tc>
          <w:tcPr>
            <w:tcW w:w="4200" w:type="dxa"/>
            <w:vAlign w:val="center"/>
          </w:tcPr>
          <w:p>
            <w:pPr>
              <w:jc w:val="center"/>
              <w:rPr>
                <w:rFonts w:ascii="仿宋" w:hAnsi="仿宋" w:eastAsia="仿宋" w:cs="仿宋"/>
                <w:sz w:val="24"/>
              </w:rPr>
            </w:pPr>
            <w:r>
              <w:rPr>
                <w:rFonts w:hint="eastAsia" w:ascii="仿宋" w:hAnsi="仿宋" w:eastAsia="仿宋" w:cs="仿宋"/>
                <w:sz w:val="24"/>
              </w:rPr>
              <w:t>部门整体评价</w:t>
            </w:r>
          </w:p>
        </w:tc>
        <w:tc>
          <w:tcPr>
            <w:tcW w:w="2190" w:type="dxa"/>
            <w:vAlign w:val="center"/>
          </w:tcPr>
          <w:p>
            <w:pPr>
              <w:jc w:val="center"/>
              <w:rPr>
                <w:rFonts w:ascii="仿宋" w:hAnsi="仿宋" w:eastAsia="仿宋" w:cs="仿宋"/>
                <w:sz w:val="24"/>
              </w:rPr>
            </w:pPr>
            <w:r>
              <w:rPr>
                <w:rFonts w:hint="eastAsia" w:ascii="仿宋" w:hAnsi="仿宋" w:eastAsia="仿宋" w:cs="仿宋"/>
                <w:sz w:val="24"/>
              </w:rPr>
              <w:t>红石林政府</w:t>
            </w:r>
          </w:p>
        </w:tc>
        <w:tc>
          <w:tcPr>
            <w:tcW w:w="900" w:type="dxa"/>
            <w:vAlign w:val="center"/>
          </w:tcPr>
          <w:p>
            <w:pPr>
              <w:jc w:val="center"/>
              <w:rPr>
                <w:rFonts w:ascii="仿宋" w:hAnsi="仿宋" w:eastAsia="仿宋" w:cs="仿宋"/>
                <w:sz w:val="24"/>
              </w:rPr>
            </w:pPr>
            <w:r>
              <w:rPr>
                <w:rFonts w:hint="eastAsia" w:ascii="仿宋" w:hAnsi="仿宋" w:eastAsia="仿宋" w:cs="仿宋"/>
                <w:sz w:val="24"/>
              </w:rPr>
              <w:t>91.00</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9</w:t>
            </w:r>
          </w:p>
        </w:tc>
        <w:tc>
          <w:tcPr>
            <w:tcW w:w="4200" w:type="dxa"/>
            <w:vAlign w:val="center"/>
          </w:tcPr>
          <w:p>
            <w:pPr>
              <w:jc w:val="center"/>
              <w:rPr>
                <w:rFonts w:ascii="仿宋" w:hAnsi="仿宋" w:eastAsia="仿宋" w:cs="仿宋"/>
                <w:sz w:val="24"/>
              </w:rPr>
            </w:pPr>
            <w:r>
              <w:rPr>
                <w:rFonts w:hint="eastAsia" w:ascii="仿宋" w:hAnsi="仿宋" w:eastAsia="仿宋" w:cs="仿宋"/>
                <w:sz w:val="24"/>
              </w:rPr>
              <w:t>州城社会治理、平安建设及网络化建设</w:t>
            </w:r>
          </w:p>
        </w:tc>
        <w:tc>
          <w:tcPr>
            <w:tcW w:w="2190" w:type="dxa"/>
            <w:vAlign w:val="center"/>
          </w:tcPr>
          <w:p>
            <w:pPr>
              <w:jc w:val="center"/>
              <w:rPr>
                <w:rFonts w:ascii="仿宋" w:hAnsi="仿宋" w:eastAsia="仿宋" w:cs="仿宋"/>
                <w:sz w:val="24"/>
              </w:rPr>
            </w:pPr>
            <w:r>
              <w:rPr>
                <w:rFonts w:hint="eastAsia" w:ascii="仿宋" w:hAnsi="仿宋" w:eastAsia="仿宋" w:cs="仿宋"/>
                <w:sz w:val="24"/>
              </w:rPr>
              <w:t>政法委</w:t>
            </w:r>
          </w:p>
        </w:tc>
        <w:tc>
          <w:tcPr>
            <w:tcW w:w="900" w:type="dxa"/>
            <w:vAlign w:val="center"/>
          </w:tcPr>
          <w:p>
            <w:pPr>
              <w:jc w:val="center"/>
              <w:rPr>
                <w:rFonts w:ascii="仿宋" w:hAnsi="仿宋" w:eastAsia="仿宋" w:cs="仿宋"/>
                <w:sz w:val="24"/>
              </w:rPr>
            </w:pPr>
            <w:r>
              <w:rPr>
                <w:rFonts w:hint="eastAsia" w:ascii="仿宋" w:hAnsi="仿宋" w:eastAsia="仿宋" w:cs="仿宋"/>
                <w:sz w:val="24"/>
              </w:rPr>
              <w:t>96.00</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10</w:t>
            </w:r>
          </w:p>
        </w:tc>
        <w:tc>
          <w:tcPr>
            <w:tcW w:w="4200" w:type="dxa"/>
            <w:vAlign w:val="center"/>
          </w:tcPr>
          <w:p>
            <w:pPr>
              <w:jc w:val="center"/>
              <w:rPr>
                <w:rFonts w:ascii="仿宋" w:hAnsi="仿宋" w:eastAsia="仿宋" w:cs="仿宋"/>
                <w:sz w:val="24"/>
              </w:rPr>
            </w:pPr>
            <w:r>
              <w:rPr>
                <w:rFonts w:hint="eastAsia" w:ascii="仿宋" w:hAnsi="仿宋" w:eastAsia="仿宋" w:cs="仿宋"/>
                <w:sz w:val="24"/>
              </w:rPr>
              <w:t>古丈县优化营商环境费用</w:t>
            </w:r>
          </w:p>
        </w:tc>
        <w:tc>
          <w:tcPr>
            <w:tcW w:w="2190" w:type="dxa"/>
            <w:vAlign w:val="center"/>
          </w:tcPr>
          <w:p>
            <w:pPr>
              <w:jc w:val="center"/>
              <w:rPr>
                <w:rFonts w:ascii="仿宋" w:hAnsi="仿宋" w:eastAsia="仿宋" w:cs="仿宋"/>
                <w:sz w:val="24"/>
              </w:rPr>
            </w:pPr>
            <w:r>
              <w:rPr>
                <w:rFonts w:hint="eastAsia" w:ascii="仿宋" w:hAnsi="仿宋" w:eastAsia="仿宋" w:cs="仿宋"/>
                <w:sz w:val="24"/>
              </w:rPr>
              <w:t>政务中心</w:t>
            </w:r>
          </w:p>
        </w:tc>
        <w:tc>
          <w:tcPr>
            <w:tcW w:w="900" w:type="dxa"/>
            <w:vAlign w:val="center"/>
          </w:tcPr>
          <w:p>
            <w:pPr>
              <w:jc w:val="center"/>
              <w:rPr>
                <w:rFonts w:ascii="仿宋" w:hAnsi="仿宋" w:eastAsia="仿宋" w:cs="仿宋"/>
                <w:sz w:val="24"/>
              </w:rPr>
            </w:pPr>
            <w:r>
              <w:rPr>
                <w:rFonts w:hint="eastAsia" w:ascii="仿宋" w:hAnsi="仿宋" w:eastAsia="仿宋" w:cs="仿宋"/>
                <w:sz w:val="24"/>
              </w:rPr>
              <w:t>91.03</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11</w:t>
            </w:r>
          </w:p>
        </w:tc>
        <w:tc>
          <w:tcPr>
            <w:tcW w:w="4200" w:type="dxa"/>
            <w:vAlign w:val="center"/>
          </w:tcPr>
          <w:p>
            <w:pPr>
              <w:jc w:val="center"/>
              <w:rPr>
                <w:rFonts w:ascii="仿宋" w:hAnsi="仿宋" w:eastAsia="仿宋" w:cs="仿宋"/>
                <w:sz w:val="24"/>
              </w:rPr>
            </w:pPr>
            <w:r>
              <w:rPr>
                <w:rFonts w:hint="eastAsia" w:ascii="仿宋" w:hAnsi="仿宋" w:eastAsia="仿宋" w:cs="仿宋"/>
                <w:sz w:val="24"/>
              </w:rPr>
              <w:t>学生资助县级配套资金</w:t>
            </w:r>
          </w:p>
        </w:tc>
        <w:tc>
          <w:tcPr>
            <w:tcW w:w="2190" w:type="dxa"/>
            <w:vMerge w:val="restart"/>
            <w:vAlign w:val="center"/>
          </w:tcPr>
          <w:p>
            <w:pPr>
              <w:jc w:val="center"/>
              <w:rPr>
                <w:rFonts w:ascii="仿宋" w:hAnsi="仿宋" w:eastAsia="仿宋" w:cs="仿宋"/>
                <w:sz w:val="24"/>
              </w:rPr>
            </w:pPr>
            <w:r>
              <w:rPr>
                <w:rFonts w:hint="eastAsia" w:ascii="仿宋" w:hAnsi="仿宋" w:eastAsia="仿宋" w:cs="仿宋"/>
                <w:sz w:val="24"/>
              </w:rPr>
              <w:t>教育和体育局</w:t>
            </w:r>
          </w:p>
        </w:tc>
        <w:tc>
          <w:tcPr>
            <w:tcW w:w="900" w:type="dxa"/>
            <w:vAlign w:val="center"/>
          </w:tcPr>
          <w:p>
            <w:pPr>
              <w:jc w:val="center"/>
              <w:rPr>
                <w:rFonts w:ascii="仿宋" w:hAnsi="仿宋" w:eastAsia="仿宋" w:cs="仿宋"/>
                <w:sz w:val="24"/>
              </w:rPr>
            </w:pPr>
            <w:r>
              <w:rPr>
                <w:rFonts w:hint="eastAsia" w:ascii="仿宋" w:hAnsi="仿宋" w:eastAsia="仿宋" w:cs="仿宋"/>
                <w:sz w:val="24"/>
              </w:rPr>
              <w:t>90.44</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12</w:t>
            </w:r>
          </w:p>
        </w:tc>
        <w:tc>
          <w:tcPr>
            <w:tcW w:w="4200" w:type="dxa"/>
            <w:vAlign w:val="center"/>
          </w:tcPr>
          <w:p>
            <w:pPr>
              <w:jc w:val="center"/>
              <w:rPr>
                <w:rFonts w:ascii="仿宋" w:hAnsi="仿宋" w:eastAsia="仿宋" w:cs="仿宋"/>
                <w:sz w:val="24"/>
              </w:rPr>
            </w:pPr>
            <w:r>
              <w:rPr>
                <w:rFonts w:hint="eastAsia" w:ascii="仿宋" w:hAnsi="仿宋" w:eastAsia="仿宋" w:cs="仿宋"/>
                <w:sz w:val="24"/>
              </w:rPr>
              <w:t>民办幼儿园转公办幼儿园购买服务</w:t>
            </w:r>
          </w:p>
        </w:tc>
        <w:tc>
          <w:tcPr>
            <w:tcW w:w="2190" w:type="dxa"/>
            <w:vMerge w:val="continue"/>
            <w:vAlign w:val="center"/>
          </w:tcPr>
          <w:p>
            <w:pPr>
              <w:jc w:val="center"/>
              <w:rPr>
                <w:rFonts w:ascii="仿宋" w:hAnsi="仿宋" w:eastAsia="仿宋" w:cs="仿宋"/>
                <w:sz w:val="24"/>
              </w:rPr>
            </w:pPr>
          </w:p>
        </w:tc>
        <w:tc>
          <w:tcPr>
            <w:tcW w:w="900" w:type="dxa"/>
            <w:vAlign w:val="center"/>
          </w:tcPr>
          <w:p>
            <w:pPr>
              <w:jc w:val="center"/>
              <w:rPr>
                <w:rFonts w:ascii="仿宋" w:hAnsi="仿宋" w:eastAsia="仿宋" w:cs="仿宋"/>
                <w:sz w:val="24"/>
              </w:rPr>
            </w:pPr>
            <w:r>
              <w:rPr>
                <w:rFonts w:hint="eastAsia" w:ascii="仿宋" w:hAnsi="仿宋" w:eastAsia="仿宋" w:cs="仿宋"/>
                <w:sz w:val="24"/>
              </w:rPr>
              <w:t>88.91</w:t>
            </w:r>
          </w:p>
        </w:tc>
        <w:tc>
          <w:tcPr>
            <w:tcW w:w="975" w:type="dxa"/>
            <w:vAlign w:val="center"/>
          </w:tcPr>
          <w:p>
            <w:pPr>
              <w:jc w:val="center"/>
              <w:rPr>
                <w:sz w:val="24"/>
              </w:rPr>
            </w:pPr>
            <w:r>
              <w:rPr>
                <w:rFonts w:hint="eastAsia"/>
                <w:sz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13</w:t>
            </w:r>
          </w:p>
        </w:tc>
        <w:tc>
          <w:tcPr>
            <w:tcW w:w="4200" w:type="dxa"/>
            <w:vAlign w:val="center"/>
          </w:tcPr>
          <w:p>
            <w:pPr>
              <w:jc w:val="center"/>
              <w:rPr>
                <w:rFonts w:ascii="仿宋" w:hAnsi="仿宋" w:eastAsia="仿宋" w:cs="仿宋"/>
                <w:sz w:val="24"/>
              </w:rPr>
            </w:pPr>
            <w:r>
              <w:rPr>
                <w:rFonts w:hint="eastAsia" w:ascii="仿宋" w:hAnsi="仿宋" w:eastAsia="仿宋" w:cs="仿宋"/>
                <w:sz w:val="24"/>
              </w:rPr>
              <w:t>殡葬改革县级配套资金</w:t>
            </w:r>
          </w:p>
        </w:tc>
        <w:tc>
          <w:tcPr>
            <w:tcW w:w="2190" w:type="dxa"/>
            <w:vAlign w:val="center"/>
          </w:tcPr>
          <w:p>
            <w:pPr>
              <w:jc w:val="center"/>
              <w:rPr>
                <w:rFonts w:ascii="仿宋" w:hAnsi="仿宋" w:eastAsia="仿宋" w:cs="仿宋"/>
                <w:sz w:val="24"/>
              </w:rPr>
            </w:pPr>
            <w:r>
              <w:rPr>
                <w:rFonts w:hint="eastAsia" w:ascii="仿宋" w:hAnsi="仿宋" w:eastAsia="仿宋" w:cs="仿宋"/>
                <w:sz w:val="24"/>
              </w:rPr>
              <w:t>民政局</w:t>
            </w:r>
          </w:p>
        </w:tc>
        <w:tc>
          <w:tcPr>
            <w:tcW w:w="900" w:type="dxa"/>
            <w:vAlign w:val="center"/>
          </w:tcPr>
          <w:p>
            <w:pPr>
              <w:jc w:val="center"/>
              <w:rPr>
                <w:rFonts w:ascii="仿宋" w:hAnsi="仿宋" w:eastAsia="仿宋" w:cs="仿宋"/>
                <w:sz w:val="24"/>
              </w:rPr>
            </w:pPr>
            <w:r>
              <w:rPr>
                <w:rFonts w:hint="eastAsia" w:ascii="仿宋" w:hAnsi="仿宋" w:eastAsia="仿宋" w:cs="仿宋"/>
                <w:sz w:val="24"/>
              </w:rPr>
              <w:t>91.87</w:t>
            </w:r>
          </w:p>
        </w:tc>
        <w:tc>
          <w:tcPr>
            <w:tcW w:w="975" w:type="dxa"/>
            <w:vAlign w:val="center"/>
          </w:tcPr>
          <w:p>
            <w:pPr>
              <w:jc w:val="center"/>
              <w:rPr>
                <w:sz w:val="24"/>
              </w:rPr>
            </w:pPr>
            <w:r>
              <w:rPr>
                <w:rFonts w:hint="eastAsia"/>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14</w:t>
            </w:r>
          </w:p>
        </w:tc>
        <w:tc>
          <w:tcPr>
            <w:tcW w:w="4200" w:type="dxa"/>
            <w:vAlign w:val="center"/>
          </w:tcPr>
          <w:p>
            <w:pPr>
              <w:jc w:val="center"/>
              <w:rPr>
                <w:rFonts w:ascii="仿宋" w:hAnsi="仿宋" w:eastAsia="仿宋" w:cs="仿宋"/>
                <w:sz w:val="24"/>
              </w:rPr>
            </w:pPr>
            <w:r>
              <w:rPr>
                <w:rFonts w:hint="eastAsia" w:ascii="仿宋" w:hAnsi="仿宋" w:eastAsia="仿宋" w:cs="仿宋"/>
                <w:sz w:val="24"/>
              </w:rPr>
              <w:t>“慧育中国”经费</w:t>
            </w:r>
          </w:p>
        </w:tc>
        <w:tc>
          <w:tcPr>
            <w:tcW w:w="2190" w:type="dxa"/>
            <w:vAlign w:val="center"/>
          </w:tcPr>
          <w:p>
            <w:pPr>
              <w:jc w:val="center"/>
              <w:rPr>
                <w:rFonts w:ascii="仿宋" w:hAnsi="仿宋" w:eastAsia="仿宋" w:cs="仿宋"/>
                <w:sz w:val="24"/>
              </w:rPr>
            </w:pPr>
            <w:r>
              <w:rPr>
                <w:rFonts w:hint="eastAsia" w:ascii="仿宋" w:hAnsi="仿宋" w:eastAsia="仿宋" w:cs="仿宋"/>
                <w:sz w:val="24"/>
              </w:rPr>
              <w:t>古丈县卫生健康局</w:t>
            </w:r>
          </w:p>
        </w:tc>
        <w:tc>
          <w:tcPr>
            <w:tcW w:w="900" w:type="dxa"/>
            <w:vAlign w:val="center"/>
          </w:tcPr>
          <w:p>
            <w:pPr>
              <w:jc w:val="center"/>
              <w:rPr>
                <w:rFonts w:ascii="仿宋" w:hAnsi="仿宋" w:eastAsia="仿宋" w:cs="仿宋"/>
                <w:sz w:val="24"/>
              </w:rPr>
            </w:pPr>
            <w:r>
              <w:rPr>
                <w:rFonts w:hint="eastAsia" w:ascii="仿宋" w:hAnsi="仿宋" w:eastAsia="仿宋" w:cs="仿宋"/>
                <w:sz w:val="24"/>
              </w:rPr>
              <w:t>89.23</w:t>
            </w:r>
          </w:p>
        </w:tc>
        <w:tc>
          <w:tcPr>
            <w:tcW w:w="975" w:type="dxa"/>
            <w:vAlign w:val="center"/>
          </w:tcPr>
          <w:p>
            <w:pPr>
              <w:jc w:val="center"/>
              <w:rPr>
                <w:sz w:val="24"/>
              </w:rPr>
            </w:pPr>
            <w:r>
              <w:rPr>
                <w:rFonts w:hint="eastAsia"/>
                <w:sz w:val="24"/>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pPr>
              <w:jc w:val="center"/>
              <w:rPr>
                <w:rFonts w:ascii="仿宋" w:hAnsi="仿宋" w:eastAsia="仿宋" w:cs="仿宋"/>
                <w:sz w:val="24"/>
              </w:rPr>
            </w:pPr>
            <w:r>
              <w:rPr>
                <w:rFonts w:hint="eastAsia" w:ascii="仿宋" w:hAnsi="仿宋" w:eastAsia="仿宋" w:cs="仿宋"/>
                <w:sz w:val="24"/>
              </w:rPr>
              <w:t>15</w:t>
            </w:r>
          </w:p>
        </w:tc>
        <w:tc>
          <w:tcPr>
            <w:tcW w:w="4200" w:type="dxa"/>
            <w:vAlign w:val="center"/>
          </w:tcPr>
          <w:p>
            <w:pPr>
              <w:jc w:val="center"/>
              <w:rPr>
                <w:rFonts w:ascii="仿宋" w:hAnsi="仿宋" w:eastAsia="仿宋" w:cs="仿宋"/>
                <w:w w:val="90"/>
                <w:sz w:val="24"/>
              </w:rPr>
            </w:pPr>
            <w:r>
              <w:rPr>
                <w:rFonts w:hint="eastAsia" w:ascii="仿宋" w:hAnsi="仿宋" w:eastAsia="仿宋" w:cs="仿宋"/>
                <w:w w:val="90"/>
                <w:sz w:val="24"/>
              </w:rPr>
              <w:t>对机关事业单位基本养老保险基金的补助</w:t>
            </w:r>
          </w:p>
        </w:tc>
        <w:tc>
          <w:tcPr>
            <w:tcW w:w="2190" w:type="dxa"/>
            <w:vAlign w:val="center"/>
          </w:tcPr>
          <w:p>
            <w:pPr>
              <w:jc w:val="center"/>
              <w:rPr>
                <w:rFonts w:ascii="仿宋" w:hAnsi="仿宋" w:eastAsia="仿宋" w:cs="仿宋"/>
                <w:sz w:val="24"/>
              </w:rPr>
            </w:pPr>
            <w:r>
              <w:rPr>
                <w:rFonts w:hint="eastAsia" w:ascii="仿宋" w:hAnsi="仿宋" w:eastAsia="仿宋" w:cs="仿宋"/>
                <w:sz w:val="24"/>
              </w:rPr>
              <w:t>社会保险服务中心</w:t>
            </w:r>
          </w:p>
        </w:tc>
        <w:tc>
          <w:tcPr>
            <w:tcW w:w="900" w:type="dxa"/>
            <w:vAlign w:val="center"/>
          </w:tcPr>
          <w:p>
            <w:pPr>
              <w:jc w:val="center"/>
              <w:rPr>
                <w:rFonts w:ascii="仿宋" w:hAnsi="仿宋" w:eastAsia="仿宋" w:cs="仿宋"/>
                <w:sz w:val="24"/>
              </w:rPr>
            </w:pPr>
            <w:r>
              <w:rPr>
                <w:rFonts w:hint="eastAsia" w:ascii="仿宋" w:hAnsi="仿宋" w:eastAsia="仿宋" w:cs="仿宋"/>
                <w:sz w:val="24"/>
              </w:rPr>
              <w:t>93.00</w:t>
            </w:r>
          </w:p>
        </w:tc>
        <w:tc>
          <w:tcPr>
            <w:tcW w:w="975" w:type="dxa"/>
            <w:vAlign w:val="center"/>
          </w:tcPr>
          <w:p>
            <w:pPr>
              <w:jc w:val="center"/>
              <w:rPr>
                <w:sz w:val="24"/>
              </w:rPr>
            </w:pPr>
            <w:r>
              <w:rPr>
                <w:rFonts w:hint="eastAsia"/>
                <w:sz w:val="24"/>
              </w:rPr>
              <w:t>优秀</w:t>
            </w:r>
          </w:p>
        </w:tc>
      </w:tr>
    </w:tbl>
    <w:p>
      <w:pPr>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2．绩效评价项目评价结论及分析</w:t>
      </w:r>
    </w:p>
    <w:p>
      <w:pPr>
        <w:ind w:firstLine="640" w:firstLineChars="200"/>
        <w:rPr>
          <w:rFonts w:hint="eastAsia" w:ascii="仿宋_GB2312" w:hAnsi="仿宋" w:eastAsia="仿宋_GB2312" w:cs="仿宋"/>
          <w:sz w:val="32"/>
          <w:szCs w:val="32"/>
        </w:rPr>
      </w:pPr>
      <w:r>
        <w:rPr>
          <w:rFonts w:hint="eastAsia" w:ascii="仿宋_GB2312" w:eastAsia="仿宋_GB2312"/>
          <w:sz w:val="32"/>
          <w:szCs w:val="32"/>
        </w:rPr>
        <w:t>总体来看，</w:t>
      </w:r>
      <w:r>
        <w:rPr>
          <w:rFonts w:hint="eastAsia" w:ascii="仿宋_GB2312" w:hAnsi="仿宋" w:eastAsia="仿宋_GB2312" w:cs="仿宋"/>
          <w:sz w:val="32"/>
          <w:szCs w:val="32"/>
        </w:rPr>
        <w:t>15个绩效评价项目基本完成了工作计划和绩效目标，其中补贴类项目完成的较好，如：中央下达的粮食风险基金、中央下达的农村客运补贴资金、对机关事业单位基本养老保险基金的补助等项目。产业类项目完成的较为一般，如：古丈县产业园区树栖科冷链物流建设项目、古丈县工业集中区产业孵化中心及配套式设施、保障性安居工程补助资金专项、古丈县李家水库除险加固工程等项目。</w:t>
      </w:r>
    </w:p>
    <w:p>
      <w:pPr>
        <w:ind w:firstLine="640" w:firstLineChars="200"/>
        <w:rPr>
          <w:rFonts w:hint="eastAsia" w:ascii="仿宋_GB2312" w:eastAsia="仿宋_GB2312"/>
          <w:b/>
          <w:bCs/>
          <w:sz w:val="28"/>
          <w:szCs w:val="28"/>
        </w:rPr>
      </w:pPr>
      <w:r>
        <w:rPr>
          <w:rFonts w:hint="eastAsia" w:ascii="仿宋_GB2312" w:hAnsi="仿宋" w:eastAsia="仿宋_GB2312" w:cs="仿宋"/>
          <w:sz w:val="32"/>
          <w:szCs w:val="32"/>
        </w:rPr>
        <w:t>绩效评价项目效果部分得分较高，但是部分项目投入、过程、产出部分得分较低，投入方面主要是由于部分项目未设置项目绩效目标，</w:t>
      </w:r>
      <w:r>
        <w:rPr>
          <w:rFonts w:hint="eastAsia" w:ascii="仿宋_GB2312" w:eastAsia="仿宋_GB2312"/>
          <w:spacing w:val="6"/>
          <w:sz w:val="32"/>
          <w:szCs w:val="32"/>
        </w:rPr>
        <w:t>绩效总体指标设定不合理等；过程方面主要是由于项目管理制度不健全，资金未按照批复使用等；</w:t>
      </w:r>
      <w:r>
        <w:rPr>
          <w:rFonts w:hint="eastAsia" w:ascii="仿宋_GB2312" w:hAnsi="仿宋" w:eastAsia="仿宋_GB2312" w:cs="仿宋"/>
          <w:sz w:val="32"/>
          <w:szCs w:val="32"/>
        </w:rPr>
        <w:t>产出方面主要是由于部分项目未按照计划实施，导致项目实际完成率、完成及时率低等。项目投入、过程、产出方面还需要进一步加强，项目单位在今后的工作中需要进一步加强项目投入、过程、产出、效果的全过程绩效预算管理，以确保项目的合理合规运行，使项目资金发挥最大的效益。</w:t>
      </w:r>
    </w:p>
    <w:p>
      <w:pPr>
        <w:ind w:firstLine="643" w:firstLineChars="200"/>
        <w:rPr>
          <w:rFonts w:hint="eastAsia" w:ascii="楷体_GB2312" w:hAnsi="仿宋" w:eastAsia="楷体_GB2312" w:cs="仿宋"/>
          <w:b/>
          <w:bCs/>
          <w:sz w:val="32"/>
          <w:szCs w:val="32"/>
        </w:rPr>
      </w:pPr>
      <w:r>
        <w:rPr>
          <w:rFonts w:hint="eastAsia" w:ascii="楷体_GB2312" w:hAnsi="仿宋" w:eastAsia="楷体_GB2312" w:cs="仿宋"/>
          <w:b/>
          <w:bCs/>
          <w:sz w:val="32"/>
          <w:szCs w:val="32"/>
        </w:rPr>
        <w:t>（二）绩效监控项目</w:t>
      </w:r>
    </w:p>
    <w:p>
      <w:pPr>
        <w:ind w:left="210" w:leftChars="100"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1．绩效监控项目评价结果明细表</w:t>
      </w:r>
    </w:p>
    <w:tbl>
      <w:tblPr>
        <w:tblStyle w:val="6"/>
        <w:tblpPr w:leftFromText="180" w:rightFromText="180" w:vertAnchor="text" w:horzAnchor="page" w:tblpXSpec="center" w:tblpY="227"/>
        <w:tblOverlap w:val="never"/>
        <w:tblW w:w="86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768"/>
        <w:gridCol w:w="2007"/>
        <w:gridCol w:w="106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Merge w:val="restart"/>
            <w:vAlign w:val="center"/>
          </w:tcPr>
          <w:p>
            <w:pPr>
              <w:jc w:val="center"/>
              <w:rPr>
                <w:rFonts w:cs="仿宋" w:asciiTheme="minorEastAsia" w:hAnsiTheme="minorEastAsia"/>
                <w:sz w:val="24"/>
              </w:rPr>
            </w:pPr>
            <w:r>
              <w:rPr>
                <w:rFonts w:hint="eastAsia" w:cs="仿宋" w:asciiTheme="minorEastAsia" w:hAnsiTheme="minorEastAsia"/>
                <w:sz w:val="24"/>
              </w:rPr>
              <w:t>序号</w:t>
            </w:r>
          </w:p>
        </w:tc>
        <w:tc>
          <w:tcPr>
            <w:tcW w:w="3768" w:type="dxa"/>
            <w:vMerge w:val="restart"/>
            <w:vAlign w:val="center"/>
          </w:tcPr>
          <w:p>
            <w:pPr>
              <w:jc w:val="center"/>
              <w:rPr>
                <w:rFonts w:cs="仿宋" w:asciiTheme="minorEastAsia" w:hAnsiTheme="minorEastAsia"/>
                <w:sz w:val="24"/>
              </w:rPr>
            </w:pPr>
            <w:r>
              <w:rPr>
                <w:rFonts w:hint="eastAsia" w:cs="仿宋" w:asciiTheme="minorEastAsia" w:hAnsiTheme="minorEastAsia"/>
                <w:sz w:val="24"/>
              </w:rPr>
              <w:t>项目名称</w:t>
            </w:r>
          </w:p>
        </w:tc>
        <w:tc>
          <w:tcPr>
            <w:tcW w:w="2007" w:type="dxa"/>
            <w:vMerge w:val="restart"/>
            <w:vAlign w:val="center"/>
          </w:tcPr>
          <w:p>
            <w:pPr>
              <w:ind w:firstLine="240" w:firstLineChars="100"/>
              <w:rPr>
                <w:rFonts w:cs="仿宋" w:asciiTheme="minorEastAsia" w:hAnsiTheme="minorEastAsia"/>
                <w:sz w:val="24"/>
              </w:rPr>
            </w:pPr>
            <w:r>
              <w:rPr>
                <w:rFonts w:hint="eastAsia" w:cs="仿宋" w:asciiTheme="minorEastAsia" w:hAnsiTheme="minorEastAsia"/>
                <w:sz w:val="24"/>
              </w:rPr>
              <w:t>项目主管单位</w:t>
            </w:r>
          </w:p>
        </w:tc>
        <w:tc>
          <w:tcPr>
            <w:tcW w:w="2111" w:type="dxa"/>
            <w:gridSpan w:val="2"/>
            <w:vAlign w:val="center"/>
          </w:tcPr>
          <w:p>
            <w:pPr>
              <w:jc w:val="center"/>
              <w:rPr>
                <w:rFonts w:cs="仿宋" w:asciiTheme="minorEastAsia" w:hAnsiTheme="minorEastAsia"/>
                <w:sz w:val="24"/>
              </w:rPr>
            </w:pPr>
            <w:r>
              <w:rPr>
                <w:rFonts w:hint="eastAsia" w:cs="仿宋" w:asciiTheme="minorEastAsia" w:hAnsiTheme="minorEastAsia"/>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735" w:type="dxa"/>
            <w:vMerge w:val="continue"/>
            <w:vAlign w:val="center"/>
          </w:tcPr>
          <w:p>
            <w:pPr>
              <w:jc w:val="center"/>
              <w:rPr>
                <w:rFonts w:cs="仿宋" w:asciiTheme="minorEastAsia" w:hAnsiTheme="minorEastAsia"/>
                <w:sz w:val="24"/>
              </w:rPr>
            </w:pPr>
          </w:p>
        </w:tc>
        <w:tc>
          <w:tcPr>
            <w:tcW w:w="3768" w:type="dxa"/>
            <w:vMerge w:val="continue"/>
            <w:vAlign w:val="center"/>
          </w:tcPr>
          <w:p>
            <w:pPr>
              <w:jc w:val="center"/>
              <w:rPr>
                <w:rFonts w:cs="仿宋" w:asciiTheme="minorEastAsia" w:hAnsiTheme="minorEastAsia"/>
                <w:sz w:val="24"/>
              </w:rPr>
            </w:pPr>
          </w:p>
        </w:tc>
        <w:tc>
          <w:tcPr>
            <w:tcW w:w="2007" w:type="dxa"/>
            <w:vMerge w:val="continue"/>
            <w:vAlign w:val="center"/>
          </w:tcPr>
          <w:p>
            <w:pPr>
              <w:jc w:val="center"/>
              <w:rPr>
                <w:rFonts w:cs="仿宋" w:asciiTheme="minorEastAsia" w:hAnsiTheme="minorEastAsia"/>
                <w:sz w:val="24"/>
              </w:rPr>
            </w:pPr>
          </w:p>
        </w:tc>
        <w:tc>
          <w:tcPr>
            <w:tcW w:w="1065" w:type="dxa"/>
            <w:vAlign w:val="center"/>
          </w:tcPr>
          <w:p>
            <w:pPr>
              <w:jc w:val="center"/>
              <w:rPr>
                <w:rFonts w:cs="仿宋" w:asciiTheme="minorEastAsia" w:hAnsiTheme="minorEastAsia"/>
                <w:sz w:val="24"/>
              </w:rPr>
            </w:pPr>
            <w:r>
              <w:rPr>
                <w:rFonts w:hint="eastAsia" w:cs="仿宋" w:asciiTheme="minorEastAsia" w:hAnsiTheme="minorEastAsia"/>
                <w:sz w:val="24"/>
              </w:rPr>
              <w:t>得分</w:t>
            </w:r>
          </w:p>
        </w:tc>
        <w:tc>
          <w:tcPr>
            <w:tcW w:w="1046" w:type="dxa"/>
            <w:vAlign w:val="center"/>
          </w:tcPr>
          <w:p>
            <w:pPr>
              <w:jc w:val="center"/>
              <w:rPr>
                <w:rFonts w:cs="仿宋" w:asciiTheme="minorEastAsia" w:hAnsiTheme="minorEastAsia"/>
                <w:sz w:val="24"/>
              </w:rPr>
            </w:pPr>
            <w:r>
              <w:rPr>
                <w:rFonts w:hint="eastAsia" w:cs="仿宋" w:asciiTheme="minorEastAsia" w:hAnsiTheme="minorEastAsia"/>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3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1</w:t>
            </w:r>
          </w:p>
        </w:tc>
        <w:tc>
          <w:tcPr>
            <w:tcW w:w="3768" w:type="dxa"/>
            <w:vAlign w:val="center"/>
          </w:tcPr>
          <w:p>
            <w:pPr>
              <w:jc w:val="center"/>
              <w:rPr>
                <w:rFonts w:hint="eastAsia" w:ascii="仿宋_GB2312" w:hAnsi="仿宋" w:eastAsia="仿宋_GB2312" w:cs="仿宋"/>
                <w:w w:val="85"/>
                <w:sz w:val="24"/>
              </w:rPr>
            </w:pPr>
            <w:r>
              <w:rPr>
                <w:rFonts w:hint="eastAsia" w:ascii="仿宋_GB2312" w:hAnsi="仿宋" w:eastAsia="仿宋_GB2312" w:cs="仿宋"/>
                <w:w w:val="85"/>
                <w:sz w:val="24"/>
              </w:rPr>
              <w:t>残疾人两项补助（重度残疾人护理补贴）</w:t>
            </w:r>
          </w:p>
        </w:tc>
        <w:tc>
          <w:tcPr>
            <w:tcW w:w="2007" w:type="dxa"/>
            <w:vAlign w:val="center"/>
          </w:tcPr>
          <w:p>
            <w:pPr>
              <w:ind w:firstLine="240" w:firstLineChars="100"/>
              <w:rPr>
                <w:rFonts w:hint="eastAsia" w:ascii="仿宋_GB2312" w:hAnsi="仿宋" w:eastAsia="仿宋_GB2312" w:cs="仿宋"/>
                <w:sz w:val="24"/>
              </w:rPr>
            </w:pPr>
            <w:r>
              <w:rPr>
                <w:rFonts w:hint="eastAsia" w:ascii="仿宋_GB2312" w:hAnsi="仿宋" w:eastAsia="仿宋_GB2312" w:cs="仿宋"/>
                <w:sz w:val="24"/>
              </w:rPr>
              <w:t>古丈县民政局</w:t>
            </w:r>
          </w:p>
        </w:tc>
        <w:tc>
          <w:tcPr>
            <w:tcW w:w="106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94.10</w:t>
            </w:r>
          </w:p>
        </w:tc>
        <w:tc>
          <w:tcPr>
            <w:tcW w:w="1046" w:type="dxa"/>
            <w:vAlign w:val="center"/>
          </w:tcPr>
          <w:p>
            <w:pPr>
              <w:jc w:val="center"/>
              <w:rPr>
                <w:rFonts w:hint="eastAsia" w:ascii="仿宋_GB2312" w:hAnsi="仿宋" w:eastAsia="仿宋_GB2312" w:cs="仿宋"/>
                <w:sz w:val="24"/>
              </w:rPr>
            </w:pPr>
            <w:r>
              <w:rPr>
                <w:rFonts w:hint="eastAsia" w:ascii="仿宋_GB2312" w:eastAsia="仿宋_GB2312"/>
                <w:sz w:val="24"/>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2</w:t>
            </w:r>
          </w:p>
        </w:tc>
        <w:tc>
          <w:tcPr>
            <w:tcW w:w="3768" w:type="dxa"/>
            <w:vAlign w:val="center"/>
          </w:tcPr>
          <w:p>
            <w:pPr>
              <w:jc w:val="center"/>
              <w:rPr>
                <w:rFonts w:hint="eastAsia" w:ascii="仿宋_GB2312" w:hAnsi="仿宋" w:eastAsia="仿宋_GB2312" w:cs="仿宋"/>
                <w:w w:val="90"/>
                <w:sz w:val="24"/>
              </w:rPr>
            </w:pPr>
            <w:r>
              <w:rPr>
                <w:rFonts w:hint="eastAsia" w:ascii="仿宋_GB2312" w:hAnsi="仿宋" w:eastAsia="仿宋_GB2312" w:cs="仿宋"/>
                <w:w w:val="90"/>
                <w:sz w:val="24"/>
              </w:rPr>
              <w:t>优惠乘坐公交车补助、城乡公交补贴</w:t>
            </w:r>
          </w:p>
        </w:tc>
        <w:tc>
          <w:tcPr>
            <w:tcW w:w="2007" w:type="dxa"/>
            <w:vAlign w:val="center"/>
          </w:tcPr>
          <w:p>
            <w:pPr>
              <w:jc w:val="center"/>
              <w:rPr>
                <w:rFonts w:hint="eastAsia" w:ascii="仿宋_GB2312" w:hAnsi="仿宋" w:eastAsia="仿宋_GB2312" w:cs="仿宋"/>
                <w:w w:val="90"/>
                <w:sz w:val="24"/>
              </w:rPr>
            </w:pPr>
            <w:r>
              <w:rPr>
                <w:rFonts w:hint="eastAsia" w:ascii="仿宋_GB2312" w:hAnsi="仿宋" w:eastAsia="仿宋_GB2312" w:cs="仿宋"/>
                <w:w w:val="90"/>
                <w:sz w:val="24"/>
              </w:rPr>
              <w:t>古丈县交通运输局</w:t>
            </w:r>
          </w:p>
        </w:tc>
        <w:tc>
          <w:tcPr>
            <w:tcW w:w="106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78.00</w:t>
            </w:r>
          </w:p>
        </w:tc>
        <w:tc>
          <w:tcPr>
            <w:tcW w:w="1046" w:type="dxa"/>
            <w:vAlign w:val="center"/>
          </w:tcPr>
          <w:p>
            <w:pPr>
              <w:jc w:val="center"/>
              <w:rPr>
                <w:rFonts w:hint="eastAsia" w:ascii="仿宋_GB2312" w:hAnsi="仿宋" w:eastAsia="仿宋_GB2312" w:cs="仿宋"/>
                <w:sz w:val="24"/>
              </w:rPr>
            </w:pPr>
            <w:r>
              <w:rPr>
                <w:rFonts w:hint="eastAsia" w:ascii="仿宋_GB2312" w:eastAsia="仿宋_GB2312"/>
                <w:sz w:val="24"/>
              </w:rPr>
              <w:t>及格</w:t>
            </w:r>
          </w:p>
        </w:tc>
      </w:tr>
    </w:tbl>
    <w:p>
      <w:pPr>
        <w:ind w:left="210" w:leftChars="100" w:firstLine="643" w:firstLineChars="200"/>
        <w:rPr>
          <w:rFonts w:hint="eastAsia" w:ascii="仿宋" w:hAnsi="仿宋" w:eastAsia="仿宋" w:cs="仿宋"/>
          <w:b/>
          <w:bCs/>
          <w:sz w:val="32"/>
          <w:szCs w:val="32"/>
        </w:rPr>
      </w:pPr>
    </w:p>
    <w:p>
      <w:pPr>
        <w:ind w:left="210" w:leftChars="100" w:firstLine="643" w:firstLineChars="200"/>
        <w:rPr>
          <w:rFonts w:hint="eastAsia" w:ascii="仿宋" w:hAnsi="仿宋" w:eastAsia="仿宋" w:cs="仿宋"/>
          <w:b/>
          <w:bCs/>
          <w:sz w:val="32"/>
          <w:szCs w:val="32"/>
        </w:rPr>
      </w:pPr>
    </w:p>
    <w:p>
      <w:pPr>
        <w:ind w:left="210" w:leftChars="100" w:firstLine="643" w:firstLineChars="200"/>
        <w:rPr>
          <w:rFonts w:hint="eastAsia" w:ascii="仿宋" w:hAnsi="仿宋" w:eastAsia="仿宋" w:cs="仿宋"/>
          <w:b/>
          <w:bCs/>
          <w:sz w:val="32"/>
          <w:szCs w:val="32"/>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2．绩效监控项目评价结论及分析</w:t>
      </w:r>
    </w:p>
    <w:p>
      <w:pPr>
        <w:ind w:firstLine="640" w:firstLineChars="200"/>
        <w:rPr>
          <w:rFonts w:hint="eastAsia" w:ascii="仿宋_GB2312" w:hAnsi="仿宋" w:eastAsia="仿宋_GB2312" w:cs="仿宋"/>
          <w:sz w:val="32"/>
          <w:szCs w:val="32"/>
        </w:rPr>
      </w:pPr>
      <w:r>
        <w:rPr>
          <w:rFonts w:hint="eastAsia" w:ascii="仿宋_GB2312" w:eastAsia="仿宋_GB2312"/>
          <w:sz w:val="32"/>
          <w:szCs w:val="32"/>
        </w:rPr>
        <w:t>总体来看，</w:t>
      </w:r>
      <w:r>
        <w:rPr>
          <w:rFonts w:hint="eastAsia" w:ascii="仿宋_GB2312" w:hAnsi="仿宋" w:eastAsia="仿宋_GB2312" w:cs="仿宋"/>
          <w:sz w:val="32"/>
          <w:szCs w:val="32"/>
        </w:rPr>
        <w:t>2个绩效监控项目较好完成了工作计划和绩效目标，其中残疾人两项补助（重度残疾人护理补贴）项目完成的较为优秀，优惠乘坐公交车补助、城乡公交补贴项目为及格。</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绩效监控项目过程、效果部分得分较高，但是投入、产出部分得分较低，投入部分主要是由于项目未设立绩效目标，绩效目标不明确、项目资金预算执行率低等</w:t>
      </w:r>
      <w:r>
        <w:rPr>
          <w:rFonts w:hint="eastAsia" w:ascii="仿宋_GB2312" w:eastAsia="仿宋_GB2312"/>
          <w:spacing w:val="6"/>
          <w:sz w:val="32"/>
          <w:szCs w:val="32"/>
        </w:rPr>
        <w:t>；</w:t>
      </w:r>
      <w:r>
        <w:rPr>
          <w:rFonts w:hint="eastAsia" w:ascii="仿宋_GB2312" w:hAnsi="仿宋" w:eastAsia="仿宋_GB2312" w:cs="仿宋"/>
          <w:sz w:val="32"/>
          <w:szCs w:val="32"/>
        </w:rPr>
        <w:t>产出方面主要由于项目质量达标率、完成率低等。项目投入、产出方面还需要进一步加强。项目单位在今后的工作中需要进一步加强项目投入、产出的绩效预算管理，以确保项目的合理合规运行。</w:t>
      </w:r>
    </w:p>
    <w:p>
      <w:pPr>
        <w:ind w:firstLine="643" w:firstLineChars="200"/>
        <w:rPr>
          <w:rFonts w:hint="eastAsia" w:ascii="楷体_GB2312" w:hAnsi="仿宋" w:eastAsia="楷体_GB2312" w:cs="仿宋"/>
          <w:b/>
          <w:bCs/>
          <w:sz w:val="32"/>
          <w:szCs w:val="32"/>
        </w:rPr>
      </w:pPr>
      <w:r>
        <w:rPr>
          <w:rFonts w:hint="eastAsia" w:ascii="楷体_GB2312" w:hAnsi="仿宋" w:eastAsia="楷体_GB2312" w:cs="仿宋"/>
          <w:b/>
          <w:bCs/>
          <w:sz w:val="32"/>
          <w:szCs w:val="32"/>
        </w:rPr>
        <w:t>（三）重大项目前期评价项目</w:t>
      </w:r>
    </w:p>
    <w:p>
      <w:pPr>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1．重大项目前期评价项目评价结果明细表</w:t>
      </w:r>
    </w:p>
    <w:p>
      <w:pPr>
        <w:ind w:firstLine="643" w:firstLineChars="200"/>
        <w:rPr>
          <w:rFonts w:hint="eastAsia" w:ascii="仿宋_GB2312" w:hAnsi="仿宋" w:eastAsia="仿宋_GB2312" w:cs="仿宋"/>
          <w:b/>
          <w:bCs/>
          <w:sz w:val="32"/>
          <w:szCs w:val="32"/>
        </w:rPr>
      </w:pPr>
    </w:p>
    <w:tbl>
      <w:tblPr>
        <w:tblStyle w:val="6"/>
        <w:tblpPr w:leftFromText="180" w:rightFromText="180" w:vertAnchor="text" w:horzAnchor="page" w:tblpXSpec="center" w:tblpY="90"/>
        <w:tblOverlap w:val="never"/>
        <w:tblW w:w="7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660"/>
        <w:gridCol w:w="2325"/>
        <w:gridCol w:w="89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945" w:type="dxa"/>
            <w:vMerge w:val="restart"/>
            <w:vAlign w:val="center"/>
          </w:tcPr>
          <w:p>
            <w:pPr>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2660" w:type="dxa"/>
            <w:vMerge w:val="restart"/>
            <w:vAlign w:val="center"/>
          </w:tcPr>
          <w:p>
            <w:pPr>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项目名称</w:t>
            </w:r>
          </w:p>
        </w:tc>
        <w:tc>
          <w:tcPr>
            <w:tcW w:w="2325" w:type="dxa"/>
            <w:vMerge w:val="restart"/>
            <w:vAlign w:val="center"/>
          </w:tcPr>
          <w:p>
            <w:pPr>
              <w:jc w:val="center"/>
              <w:rPr>
                <w:rFonts w:cs="仿宋" w:asciiTheme="majorEastAsia" w:hAnsiTheme="majorEastAsia" w:eastAsiaTheme="majorEastAsia"/>
                <w:sz w:val="24"/>
              </w:rPr>
            </w:pPr>
            <w:r>
              <w:rPr>
                <w:rFonts w:hint="eastAsia" w:cs="仿宋" w:asciiTheme="majorEastAsia" w:hAnsiTheme="majorEastAsia" w:eastAsiaTheme="majorEastAsia"/>
                <w:sz w:val="24"/>
              </w:rPr>
              <w:t>项目主管单位</w:t>
            </w:r>
          </w:p>
        </w:tc>
        <w:tc>
          <w:tcPr>
            <w:tcW w:w="1840" w:type="dxa"/>
            <w:gridSpan w:val="2"/>
            <w:vAlign w:val="center"/>
          </w:tcPr>
          <w:p>
            <w:pPr>
              <w:jc w:val="center"/>
              <w:rPr>
                <w:rFonts w:cs="仿宋" w:asciiTheme="majorEastAsia" w:hAnsiTheme="majorEastAsia" w:eastAsiaTheme="majorEastAsia"/>
                <w:sz w:val="24"/>
              </w:rPr>
            </w:pPr>
            <w:r>
              <w:rPr>
                <w:rFonts w:hint="eastAsia" w:cs="仿宋" w:asciiTheme="majorEastAsia" w:hAnsiTheme="majorEastAsia" w:eastAsiaTheme="majorEastAsia"/>
                <w:sz w:val="24"/>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945" w:type="dxa"/>
            <w:vMerge w:val="continue"/>
            <w:vAlign w:val="center"/>
          </w:tcPr>
          <w:p>
            <w:pPr>
              <w:jc w:val="center"/>
              <w:rPr>
                <w:rFonts w:cs="仿宋" w:asciiTheme="majorEastAsia" w:hAnsiTheme="majorEastAsia" w:eastAsiaTheme="majorEastAsia"/>
                <w:sz w:val="24"/>
              </w:rPr>
            </w:pPr>
          </w:p>
        </w:tc>
        <w:tc>
          <w:tcPr>
            <w:tcW w:w="2660" w:type="dxa"/>
            <w:vMerge w:val="continue"/>
            <w:vAlign w:val="center"/>
          </w:tcPr>
          <w:p>
            <w:pPr>
              <w:jc w:val="center"/>
              <w:rPr>
                <w:rFonts w:cs="仿宋" w:asciiTheme="majorEastAsia" w:hAnsiTheme="majorEastAsia" w:eastAsiaTheme="majorEastAsia"/>
                <w:sz w:val="24"/>
              </w:rPr>
            </w:pPr>
          </w:p>
        </w:tc>
        <w:tc>
          <w:tcPr>
            <w:tcW w:w="2325" w:type="dxa"/>
            <w:vMerge w:val="continue"/>
            <w:vAlign w:val="center"/>
          </w:tcPr>
          <w:p>
            <w:pPr>
              <w:jc w:val="center"/>
              <w:rPr>
                <w:rFonts w:cs="仿宋" w:asciiTheme="majorEastAsia" w:hAnsiTheme="majorEastAsia" w:eastAsiaTheme="majorEastAsia"/>
                <w:sz w:val="24"/>
              </w:rPr>
            </w:pPr>
          </w:p>
        </w:tc>
        <w:tc>
          <w:tcPr>
            <w:tcW w:w="895" w:type="dxa"/>
            <w:vAlign w:val="center"/>
          </w:tcPr>
          <w:p>
            <w:pPr>
              <w:jc w:val="center"/>
              <w:rPr>
                <w:rFonts w:cs="仿宋" w:asciiTheme="majorEastAsia" w:hAnsiTheme="majorEastAsia" w:eastAsiaTheme="majorEastAsia"/>
                <w:sz w:val="24"/>
              </w:rPr>
            </w:pPr>
            <w:r>
              <w:rPr>
                <w:rFonts w:hint="eastAsia" w:cs="仿宋" w:asciiTheme="majorEastAsia" w:hAnsiTheme="majorEastAsia" w:eastAsiaTheme="majorEastAsia"/>
                <w:sz w:val="24"/>
              </w:rPr>
              <w:t>得分</w:t>
            </w:r>
          </w:p>
        </w:tc>
        <w:tc>
          <w:tcPr>
            <w:tcW w:w="945" w:type="dxa"/>
            <w:vAlign w:val="center"/>
          </w:tcPr>
          <w:p>
            <w:pPr>
              <w:jc w:val="center"/>
              <w:rPr>
                <w:rFonts w:cs="仿宋" w:asciiTheme="majorEastAsia" w:hAnsiTheme="majorEastAsia" w:eastAsiaTheme="majorEastAsia"/>
                <w:sz w:val="24"/>
              </w:rPr>
            </w:pPr>
            <w:r>
              <w:rPr>
                <w:rFonts w:hint="eastAsia" w:cs="仿宋" w:asciiTheme="majorEastAsia" w:hAnsiTheme="majorEastAsia" w:eastAsiaTheme="majorEastAsia"/>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hint="eastAsia" w:ascii="仿宋_GB2312" w:hAnsi="仿宋" w:eastAsia="仿宋_GB2312" w:cs="仿宋"/>
                <w:sz w:val="24"/>
              </w:rPr>
            </w:pPr>
          </w:p>
          <w:p>
            <w:pPr>
              <w:jc w:val="center"/>
              <w:rPr>
                <w:rFonts w:hint="eastAsia" w:ascii="仿宋_GB2312" w:hAnsi="仿宋" w:eastAsia="仿宋_GB2312" w:cs="仿宋"/>
                <w:sz w:val="24"/>
              </w:rPr>
            </w:pPr>
            <w:r>
              <w:rPr>
                <w:rFonts w:hint="eastAsia" w:ascii="仿宋_GB2312" w:hAnsi="仿宋" w:eastAsia="仿宋_GB2312" w:cs="仿宋"/>
                <w:sz w:val="24"/>
              </w:rPr>
              <w:t>1</w:t>
            </w:r>
          </w:p>
        </w:tc>
        <w:tc>
          <w:tcPr>
            <w:tcW w:w="2660"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环保整治</w:t>
            </w:r>
          </w:p>
        </w:tc>
        <w:tc>
          <w:tcPr>
            <w:tcW w:w="2325" w:type="dxa"/>
            <w:vAlign w:val="center"/>
          </w:tcPr>
          <w:p>
            <w:pPr>
              <w:jc w:val="center"/>
              <w:rPr>
                <w:rFonts w:hint="eastAsia" w:ascii="仿宋_GB2312" w:hAnsi="仿宋" w:eastAsia="仿宋_GB2312" w:cs="仿宋"/>
                <w:w w:val="70"/>
                <w:sz w:val="24"/>
              </w:rPr>
            </w:pPr>
            <w:r>
              <w:rPr>
                <w:rFonts w:hint="eastAsia" w:ascii="仿宋_GB2312" w:hAnsi="仿宋" w:eastAsia="仿宋_GB2312" w:cs="仿宋"/>
                <w:w w:val="70"/>
                <w:sz w:val="24"/>
              </w:rPr>
              <w:t>城管执法局、应急管理局、住建局、州生态环境局古丈分局</w:t>
            </w:r>
          </w:p>
        </w:tc>
        <w:tc>
          <w:tcPr>
            <w:tcW w:w="89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70.00</w:t>
            </w:r>
          </w:p>
        </w:tc>
        <w:tc>
          <w:tcPr>
            <w:tcW w:w="945" w:type="dxa"/>
            <w:vAlign w:val="center"/>
          </w:tcPr>
          <w:p>
            <w:pPr>
              <w:jc w:val="center"/>
              <w:rPr>
                <w:rFonts w:hint="eastAsia" w:ascii="仿宋_GB2312" w:hAnsi="仿宋" w:eastAsia="仿宋_GB2312" w:cs="仿宋"/>
                <w:sz w:val="24"/>
              </w:rPr>
            </w:pPr>
            <w:r>
              <w:rPr>
                <w:rFonts w:hint="eastAsia" w:ascii="仿宋_GB2312" w:eastAsia="仿宋_GB2312"/>
                <w:sz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2</w:t>
            </w:r>
          </w:p>
        </w:tc>
        <w:tc>
          <w:tcPr>
            <w:tcW w:w="2660"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政府投资建设项目支出</w:t>
            </w:r>
          </w:p>
        </w:tc>
        <w:tc>
          <w:tcPr>
            <w:tcW w:w="232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住建局、交通局、文广旅局</w:t>
            </w:r>
          </w:p>
        </w:tc>
        <w:tc>
          <w:tcPr>
            <w:tcW w:w="89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72.00</w:t>
            </w:r>
          </w:p>
        </w:tc>
        <w:tc>
          <w:tcPr>
            <w:tcW w:w="945" w:type="dxa"/>
            <w:vAlign w:val="center"/>
          </w:tcPr>
          <w:p>
            <w:pPr>
              <w:jc w:val="center"/>
              <w:rPr>
                <w:rFonts w:hint="eastAsia" w:ascii="仿宋_GB2312" w:hAnsi="仿宋" w:eastAsia="仿宋_GB2312" w:cs="仿宋"/>
                <w:sz w:val="24"/>
              </w:rPr>
            </w:pPr>
            <w:r>
              <w:rPr>
                <w:rFonts w:hint="eastAsia" w:ascii="仿宋_GB2312" w:eastAsia="仿宋_GB2312"/>
                <w:sz w:val="24"/>
              </w:rPr>
              <w:t>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4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3</w:t>
            </w:r>
          </w:p>
        </w:tc>
        <w:tc>
          <w:tcPr>
            <w:tcW w:w="2660"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土地增减挂成本支出</w:t>
            </w:r>
          </w:p>
        </w:tc>
        <w:tc>
          <w:tcPr>
            <w:tcW w:w="232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古丈县自然资源局</w:t>
            </w:r>
          </w:p>
        </w:tc>
        <w:tc>
          <w:tcPr>
            <w:tcW w:w="895" w:type="dxa"/>
            <w:vAlign w:val="center"/>
          </w:tcPr>
          <w:p>
            <w:pPr>
              <w:jc w:val="center"/>
              <w:rPr>
                <w:rFonts w:hint="eastAsia" w:ascii="仿宋_GB2312" w:hAnsi="仿宋" w:eastAsia="仿宋_GB2312" w:cs="仿宋"/>
                <w:sz w:val="24"/>
              </w:rPr>
            </w:pPr>
            <w:r>
              <w:rPr>
                <w:rFonts w:hint="eastAsia" w:ascii="仿宋_GB2312" w:hAnsi="仿宋" w:eastAsia="仿宋_GB2312" w:cs="仿宋"/>
                <w:sz w:val="24"/>
              </w:rPr>
              <w:t>86.00</w:t>
            </w:r>
          </w:p>
        </w:tc>
        <w:tc>
          <w:tcPr>
            <w:tcW w:w="945" w:type="dxa"/>
            <w:vAlign w:val="center"/>
          </w:tcPr>
          <w:p>
            <w:pPr>
              <w:jc w:val="center"/>
              <w:rPr>
                <w:rFonts w:hint="eastAsia" w:ascii="仿宋_GB2312" w:hAnsi="仿宋" w:eastAsia="仿宋_GB2312" w:cs="仿宋"/>
                <w:sz w:val="24"/>
              </w:rPr>
            </w:pPr>
            <w:r>
              <w:rPr>
                <w:rFonts w:hint="eastAsia" w:ascii="仿宋_GB2312" w:eastAsia="仿宋_GB2312"/>
                <w:sz w:val="24"/>
              </w:rPr>
              <w:t>良好</w:t>
            </w:r>
          </w:p>
        </w:tc>
      </w:tr>
    </w:tbl>
    <w:p>
      <w:pPr>
        <w:rPr>
          <w:rFonts w:ascii="仿宋" w:hAnsi="仿宋" w:eastAsia="仿宋" w:cs="仿宋"/>
          <w:b/>
          <w:bCs/>
          <w:sz w:val="32"/>
          <w:szCs w:val="32"/>
        </w:rPr>
      </w:pPr>
    </w:p>
    <w:p>
      <w:pPr>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2．重大项目前期评价结论及分析</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总体来看，3个重大项目前期评价绩效目标指向明确，与相应的财政支出范围、方向、效果紧密相关，立项过程经调查研究及科学论证，符合实际，建议在完善实施方案及相关成本控制措施及风险应对措施的情况下予以支持。</w:t>
      </w:r>
    </w:p>
    <w:p>
      <w:pPr>
        <w:ind w:firstLine="640" w:firstLineChars="200"/>
        <w:rPr>
          <w:rFonts w:hint="eastAsia" w:ascii="黑体" w:hAnsi="黑体" w:eastAsia="黑体" w:cs="仿宋"/>
          <w:bCs/>
          <w:sz w:val="32"/>
          <w:szCs w:val="32"/>
        </w:rPr>
      </w:pPr>
      <w:r>
        <w:rPr>
          <w:rFonts w:hint="eastAsia" w:ascii="黑体" w:hAnsi="黑体" w:eastAsia="黑体" w:cs="仿宋"/>
          <w:bCs/>
          <w:sz w:val="32"/>
          <w:szCs w:val="32"/>
        </w:rPr>
        <w:t>三、总体评价</w:t>
      </w:r>
    </w:p>
    <w:p>
      <w:pPr>
        <w:ind w:firstLine="640" w:firstLineChars="200"/>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根据省财政厅《湖南省预算支出绩效评价管理办法》（湘财绩〔2020〕7号）、《古丈县财政局关于开展财政支出重点绩效评价工作计划的通知》(古财绩〔2023〕4号)等</w:t>
      </w:r>
      <w:r>
        <w:rPr>
          <w:rFonts w:hint="eastAsia" w:ascii="仿宋_GB2312" w:hAnsi="仿宋" w:eastAsia="仿宋_GB2312" w:cs="仿宋"/>
          <w:sz w:val="32"/>
          <w:szCs w:val="32"/>
        </w:rPr>
        <w:t>文件</w:t>
      </w:r>
      <w:r>
        <w:rPr>
          <w:rFonts w:hint="eastAsia" w:ascii="仿宋_GB2312" w:hAnsi="仿宋" w:eastAsia="仿宋_GB2312" w:cs="仿宋"/>
          <w:bCs/>
          <w:color w:val="343434"/>
          <w:kern w:val="0"/>
          <w:sz w:val="32"/>
          <w:szCs w:val="32"/>
        </w:rPr>
        <w:t>精神，从2023年11月11日至2023年12月5日，采取就地检查的方式，对我县的15个绩效评价项目、3个重大项目前期评价项目、2个</w:t>
      </w:r>
      <w:r>
        <w:rPr>
          <w:rFonts w:hint="eastAsia" w:ascii="仿宋_GB2312" w:hAnsi="仿宋" w:eastAsia="仿宋_GB2312" w:cs="仿宋"/>
          <w:sz w:val="32"/>
          <w:szCs w:val="32"/>
        </w:rPr>
        <w:t>绩效监控</w:t>
      </w:r>
      <w:r>
        <w:rPr>
          <w:rFonts w:hint="eastAsia" w:ascii="仿宋_GB2312" w:hAnsi="仿宋" w:eastAsia="仿宋_GB2312" w:cs="仿宋"/>
          <w:bCs/>
          <w:color w:val="343434"/>
          <w:kern w:val="0"/>
          <w:sz w:val="32"/>
          <w:szCs w:val="32"/>
        </w:rPr>
        <w:t>项目进行专项资金使用情况评价，采用到主管单位查看项目申报、评审、公示资料和项目实施单位现场评价相结合的方式进行，通过查阅资料、会计检查、实地查看、问卷调查等方式实施现场评价。</w:t>
      </w:r>
    </w:p>
    <w:p>
      <w:pPr>
        <w:ind w:firstLine="640" w:firstLineChars="200"/>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评价小组通过查阅财务资料，检查财政拨款凭证，了解拨款到位情况，通过检查支付凭证了解专项资金使用情况。对绩效指标项目投入情况、项目完成情况、项目产出情况、项目效益情况和项目满意度等进行了考核，通过评价，</w:t>
      </w:r>
      <w:r>
        <w:rPr>
          <w:rFonts w:hint="eastAsia" w:ascii="仿宋_GB2312" w:hAnsi="仿宋" w:eastAsia="仿宋_GB2312" w:cs="仿宋"/>
          <w:sz w:val="32"/>
          <w:szCs w:val="32"/>
        </w:rPr>
        <w:t>补贴类项目完成度较高，产业类项目完成度较为一般。大部分</w:t>
      </w:r>
      <w:r>
        <w:rPr>
          <w:rFonts w:hint="eastAsia" w:ascii="仿宋_GB2312" w:hAnsi="仿宋" w:eastAsia="仿宋_GB2312" w:cs="仿宋"/>
          <w:bCs/>
          <w:color w:val="343434"/>
          <w:kern w:val="0"/>
          <w:sz w:val="32"/>
          <w:szCs w:val="32"/>
        </w:rPr>
        <w:t>项目实施后产出与效果较好，群众满意度高。通过检查资金开支范围、标准、支付依据合规合法，有完整的审批程序和手续，未发现截留、挤占、挪用专项资金的情况。综合整体平均得分83.50分，绩效评价为“良好”。</w:t>
      </w:r>
    </w:p>
    <w:p>
      <w:pPr>
        <w:ind w:firstLine="640" w:firstLineChars="200"/>
        <w:rPr>
          <w:rFonts w:hint="eastAsia" w:ascii="黑体" w:hAnsi="黑体" w:eastAsia="黑体" w:cs="仿宋"/>
          <w:bCs/>
          <w:sz w:val="32"/>
          <w:szCs w:val="32"/>
        </w:rPr>
      </w:pPr>
      <w:r>
        <w:rPr>
          <w:rFonts w:hint="eastAsia" w:ascii="黑体" w:hAnsi="黑体" w:eastAsia="黑体" w:cs="仿宋"/>
          <w:bCs/>
          <w:sz w:val="32"/>
          <w:szCs w:val="32"/>
        </w:rPr>
        <w:t>四、存在的问题及建议</w:t>
      </w:r>
    </w:p>
    <w:p>
      <w:pPr>
        <w:widowControl/>
        <w:adjustRightInd w:val="0"/>
        <w:ind w:firstLine="643" w:firstLineChars="200"/>
        <w:jc w:val="left"/>
        <w:rPr>
          <w:rFonts w:hint="eastAsia" w:ascii="楷体_GB2312" w:hAnsi="仿宋" w:eastAsia="楷体_GB2312" w:cs="仿宋"/>
          <w:b/>
          <w:color w:val="343434"/>
          <w:kern w:val="0"/>
          <w:sz w:val="32"/>
          <w:szCs w:val="32"/>
        </w:rPr>
      </w:pPr>
      <w:r>
        <w:rPr>
          <w:rFonts w:hint="eastAsia" w:ascii="楷体_GB2312" w:hAnsi="仿宋" w:eastAsia="楷体_GB2312" w:cs="仿宋"/>
          <w:b/>
          <w:color w:val="343434"/>
          <w:kern w:val="0"/>
          <w:sz w:val="32"/>
          <w:szCs w:val="32"/>
        </w:rPr>
        <w:t>（一）存在的问题</w:t>
      </w:r>
    </w:p>
    <w:p>
      <w:pPr>
        <w:ind w:firstLine="640" w:firstLineChars="200"/>
        <w:jc w:val="left"/>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1．部分项目未申报项目绩效申报表，未设定绩效目标，绩效指标体系有待完善。部分项目申报表和自评表中虽设立了相应的绩效目标和绩效指标，但具体指标的绩效目标和实际完成值较抽象，无法定量考核。项目设立有任务目标，但数量指标、质量指标不够细化。绩效目标自评表中的年度完成情况未按照实际完成情况填写，而是直接复制绩效申报表数据填写。</w:t>
      </w:r>
    </w:p>
    <w:p>
      <w:pPr>
        <w:widowControl/>
        <w:ind w:firstLine="640" w:firstLineChars="200"/>
        <w:jc w:val="left"/>
        <w:rPr>
          <w:rFonts w:hint="eastAsia" w:ascii="仿宋_GB2312" w:hAnsi="仿宋" w:eastAsia="仿宋_GB2312" w:cs="仿宋"/>
          <w:bCs/>
          <w:color w:val="343434"/>
          <w:kern w:val="0"/>
          <w:sz w:val="32"/>
          <w:szCs w:val="32"/>
        </w:rPr>
      </w:pPr>
      <w:r>
        <w:rPr>
          <w:rFonts w:hint="eastAsia" w:ascii="仿宋_GB2312" w:hAnsi="仿宋" w:eastAsia="仿宋_GB2312" w:cs="仿宋"/>
          <w:bCs/>
          <w:kern w:val="0"/>
          <w:sz w:val="32"/>
          <w:szCs w:val="32"/>
        </w:rPr>
        <w:t>2．</w:t>
      </w:r>
      <w:r>
        <w:rPr>
          <w:rFonts w:hint="eastAsia" w:ascii="仿宋_GB2312" w:hAnsi="仿宋" w:eastAsia="仿宋_GB2312" w:cs="仿宋"/>
          <w:bCs/>
          <w:color w:val="343434"/>
          <w:kern w:val="0"/>
          <w:sz w:val="32"/>
          <w:szCs w:val="32"/>
        </w:rPr>
        <w:t>部分项目未按照项目实施要求在建设时间内完工。如：保障性安居工程补助项目、李家水库除险加固工程项目、古丈县工业集中区产业孵化中心及配套式设施等。</w:t>
      </w:r>
    </w:p>
    <w:p>
      <w:pPr>
        <w:widowControl/>
        <w:adjustRightInd w:val="0"/>
        <w:ind w:firstLine="640" w:firstLineChars="200"/>
        <w:jc w:val="left"/>
        <w:rPr>
          <w:rFonts w:hint="eastAsia" w:ascii="仿宋_GB2312" w:hAnsi="仿宋" w:eastAsia="仿宋_GB2312" w:cs="仿宋"/>
          <w:bCs/>
          <w:color w:val="343434"/>
          <w:kern w:val="0"/>
          <w:sz w:val="32"/>
          <w:szCs w:val="32"/>
        </w:rPr>
      </w:pPr>
      <w:r>
        <w:rPr>
          <w:rFonts w:hint="eastAsia" w:ascii="仿宋_GB2312" w:hAnsi="仿宋" w:eastAsia="仿宋_GB2312" w:cs="仿宋"/>
          <w:bCs/>
          <w:kern w:val="0"/>
          <w:sz w:val="32"/>
          <w:szCs w:val="32"/>
        </w:rPr>
        <w:t>3．</w:t>
      </w:r>
      <w:r>
        <w:rPr>
          <w:rFonts w:hint="eastAsia" w:ascii="仿宋_GB2312" w:hAnsi="仿宋" w:eastAsia="仿宋_GB2312" w:cs="仿宋"/>
          <w:bCs/>
          <w:color w:val="343434"/>
          <w:kern w:val="0"/>
          <w:sz w:val="32"/>
          <w:szCs w:val="32"/>
        </w:rPr>
        <w:t>部分项目竣工结算相关手续滞后，导致项目资金使用率低。如：保障性安居工程补助项目，资金使用率88.89%；李家水库除险加固工程项目，资金使用率</w:t>
      </w:r>
      <w:r>
        <w:rPr>
          <w:rFonts w:hint="eastAsia" w:ascii="仿宋_GB2312" w:hAnsi="仿宋" w:eastAsia="仿宋_GB2312" w:cs="仿宋"/>
          <w:sz w:val="32"/>
          <w:szCs w:val="32"/>
        </w:rPr>
        <w:t>45.8</w:t>
      </w:r>
      <w:r>
        <w:rPr>
          <w:rFonts w:hint="eastAsia" w:ascii="仿宋_GB2312" w:hAnsi="仿宋" w:eastAsia="仿宋_GB2312" w:cs="仿宋"/>
          <w:bCs/>
          <w:color w:val="343434"/>
          <w:kern w:val="0"/>
          <w:sz w:val="32"/>
          <w:szCs w:val="32"/>
        </w:rPr>
        <w:t>0%；学生资助县级配套资金项目，资金使用率60.86%；2022年度“慧育中国”项目，资金使用率34.98%元等。</w:t>
      </w:r>
    </w:p>
    <w:p>
      <w:pPr>
        <w:pStyle w:val="2"/>
        <w:ind w:firstLine="640" w:firstLineChars="200"/>
        <w:outlineLvl w:val="1"/>
        <w:rPr>
          <w:rFonts w:hint="eastAsia" w:ascii="仿宋_GB2312" w:hAnsi="仿宋" w:eastAsia="仿宋_GB2312" w:cs="仿宋"/>
          <w:bCs/>
          <w:color w:val="343434"/>
          <w:kern w:val="0"/>
          <w:sz w:val="32"/>
          <w:szCs w:val="32"/>
        </w:rPr>
      </w:pPr>
      <w:r>
        <w:rPr>
          <w:rFonts w:hint="eastAsia" w:ascii="仿宋_GB2312" w:hAnsi="仿宋" w:eastAsia="仿宋_GB2312" w:cs="仿宋"/>
          <w:bCs/>
          <w:kern w:val="0"/>
          <w:sz w:val="32"/>
          <w:szCs w:val="32"/>
        </w:rPr>
        <w:t>4．</w:t>
      </w:r>
      <w:r>
        <w:rPr>
          <w:rFonts w:hint="eastAsia" w:ascii="仿宋_GB2312" w:hAnsi="仿宋" w:eastAsia="仿宋_GB2312" w:cs="仿宋"/>
          <w:bCs/>
          <w:color w:val="343434"/>
          <w:kern w:val="0"/>
          <w:sz w:val="32"/>
          <w:szCs w:val="32"/>
        </w:rPr>
        <w:t>部分项目建设任务与实际完成建设任务不符，存在计划外增加或减少建设任务但未履行建设任务变更相关手续的情况。</w:t>
      </w:r>
    </w:p>
    <w:p>
      <w:pPr>
        <w:widowControl/>
        <w:adjustRightInd w:val="0"/>
        <w:ind w:firstLine="640" w:firstLineChars="200"/>
        <w:jc w:val="left"/>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5．部分项目实施单位不能按要求及时提交项目材料，项目资料管理不规范。在检查过程中发现档案项目资料没有归到同一目录、同一处所存放、同一个项目施工资料、竣工资料、招投标资料以及合同等需从不同的地方找到，给管理和检查发现问题带来了一定的不便，档案资料未按各项目及时归类整理。由于部分项目实施单位承办人员身兼数职或刚入职，对之前的项目不了解，平时未注意资料的留存，项目管理人员调离时，未对项目进行交接，导致不能及时按要求提交资料，项目资料未及时归档、管理混乱。</w:t>
      </w:r>
    </w:p>
    <w:p>
      <w:pPr>
        <w:widowControl/>
        <w:adjustRightInd w:val="0"/>
        <w:ind w:firstLine="643" w:firstLineChars="200"/>
        <w:jc w:val="left"/>
        <w:rPr>
          <w:rFonts w:hint="eastAsia" w:ascii="楷体_GB2312" w:hAnsi="仿宋" w:eastAsia="楷体_GB2312" w:cs="仿宋"/>
          <w:b/>
          <w:color w:val="343434"/>
          <w:kern w:val="0"/>
          <w:sz w:val="32"/>
          <w:szCs w:val="32"/>
        </w:rPr>
      </w:pPr>
      <w:r>
        <w:rPr>
          <w:rFonts w:hint="eastAsia" w:ascii="楷体_GB2312" w:hAnsi="仿宋" w:eastAsia="楷体_GB2312" w:cs="仿宋"/>
          <w:b/>
          <w:color w:val="343434"/>
          <w:kern w:val="0"/>
          <w:sz w:val="32"/>
          <w:szCs w:val="32"/>
        </w:rPr>
        <w:t>（二）相关建议</w:t>
      </w:r>
    </w:p>
    <w:p>
      <w:pPr>
        <w:widowControl/>
        <w:adjustRightInd w:val="0"/>
        <w:ind w:firstLine="640" w:firstLineChars="200"/>
        <w:jc w:val="left"/>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1．规范绩效目标填报和流程管理。从绩效目标申请表填报的内容可以看出，预算的绩效目标管理流程存在不规范现象。因此，第一，有必要对绩效目标填报进行培训。发现很多预算单位绩效目标填报的工作人员存在对绩效目标理解不清，对长期目标、年度绩效目标、工作实施计划、产出指标(数量、质量、成本和时效)及效益指标(社会效益、经济效益、生态效益和可持续影响)不了解，特别是对指标的量化和细化，存在较大问题，需要进行相关培训，做好绩效目标填报工作是进行全面预算管理的基础。第二，应加强绩效目标审核。绩效目标审核一般需要经过初审和复审两个方面，可以聘请专家或委托第三方进行。绩效目标审核是指财政部门对相关部门或单位报送的绩效目标从完整性、相关性、可行性和适当性四个方面进行审查核实，并将审核意见反馈相关单位，指导其修改完善绩效目标的过程。按照“谁分配资金，谁审核目标”的原则，绩效目标由财政部门按照预算管理级次进行审核。</w:t>
      </w:r>
    </w:p>
    <w:p>
      <w:pPr>
        <w:widowControl/>
        <w:adjustRightInd w:val="0"/>
        <w:ind w:firstLine="640" w:firstLineChars="200"/>
        <w:jc w:val="left"/>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2．在今后的项目实施过程中，多结合实际监管难点和以往突出的问题，合理制定项目方案，提高针对性和有效性。做好项目的前期工作是抓好项目的关键环节，必须科学制定项目的实施方案等前期工作。项目实施过程中严格按照项目实施方案组织实施和拨付使用项目资金，督促监督检查项目实施进度、实施情况、组织和总结工作，保证项目资金的真实性及合法性,让项目资金发挥最大的效益。</w:t>
      </w:r>
    </w:p>
    <w:p>
      <w:pPr>
        <w:ind w:firstLine="640" w:firstLineChars="200"/>
        <w:rPr>
          <w:rFonts w:hint="eastAsia" w:ascii="仿宋_GB2312" w:hAnsi="仿宋" w:eastAsia="仿宋_GB2312" w:cs="仿宋"/>
          <w:bCs/>
          <w:color w:val="343434"/>
          <w:kern w:val="0"/>
          <w:sz w:val="32"/>
          <w:szCs w:val="32"/>
        </w:rPr>
      </w:pPr>
      <w:r>
        <w:rPr>
          <w:rFonts w:hint="eastAsia" w:ascii="仿宋_GB2312" w:hAnsi="仿宋" w:eastAsia="仿宋_GB2312" w:cs="仿宋"/>
          <w:bCs/>
          <w:color w:val="343434"/>
          <w:kern w:val="0"/>
          <w:sz w:val="32"/>
          <w:szCs w:val="32"/>
        </w:rPr>
        <w:t>3．主管部门做好项目实施的跟踪检查工作，进一步加快项目推进。对进展缓慢，预期绩效目标较差的项目，主管项目单位应进行及时协调并提出整改措施，确保项目实施的顺利进行，及时组织相关部门进行工程结算审计，已经完工验收的工程项目，落实后续管护责任，建立长效运行机制，具备交付条件的，建设单位应督促施工单位及时报送工程结算等相关资料，及时办理项目资产移交，接管单位建立完善的项目资产帐，加强资产管理。</w:t>
      </w:r>
    </w:p>
    <w:p>
      <w:pPr>
        <w:widowControl/>
        <w:adjustRightInd w:val="0"/>
        <w:ind w:firstLine="640" w:firstLineChars="200"/>
        <w:jc w:val="left"/>
        <w:rPr>
          <w:rFonts w:hint="eastAsia" w:ascii="仿宋_GB2312" w:hAnsi="仿宋" w:eastAsia="仿宋_GB2312" w:cs="仿宋"/>
          <w:bCs/>
          <w:color w:val="auto"/>
          <w:kern w:val="0"/>
          <w:sz w:val="32"/>
          <w:szCs w:val="32"/>
        </w:rPr>
      </w:pPr>
      <w:r>
        <w:rPr>
          <w:rFonts w:hint="eastAsia" w:ascii="仿宋_GB2312" w:hAnsi="仿宋" w:eastAsia="仿宋_GB2312" w:cs="仿宋"/>
          <w:bCs/>
          <w:color w:val="343434"/>
          <w:kern w:val="0"/>
          <w:sz w:val="32"/>
          <w:szCs w:val="32"/>
        </w:rPr>
        <w:t>4．进一步加强项目实施情况管理。第一，加强项目跟踪管理，主管部门要求项目实施单位上报项目实施进度信息，及时掌握项目实施情况。严格按照项目的建设内容实施，项目实施过程中严格按照项目预算及实施方案组织实施，按进度拨付项目资金，督促监督检查项目实施进度、实施情况、组织验收和总结工作，保证项目资金的到位及时性，提高项目资金使用率。第二，项目单位及时组织相关部门进行工程造价结算审价。对单项工程已完工，具备交付使用条件的，建设单位应督促施工单位及时报送工程结算相关资料，交有</w:t>
      </w:r>
      <w:r>
        <w:rPr>
          <w:rFonts w:hint="eastAsia" w:ascii="仿宋_GB2312" w:hAnsi="仿宋" w:eastAsia="仿宋_GB2312" w:cs="仿宋"/>
          <w:bCs/>
          <w:color w:val="auto"/>
          <w:kern w:val="0"/>
          <w:sz w:val="32"/>
          <w:szCs w:val="32"/>
        </w:rPr>
        <w:t>关单位审核、审计，便于主管部门和建设单位及时了解有关基本建设活动财务支出状况和项目进展情况及信息。</w:t>
      </w:r>
    </w:p>
    <w:p>
      <w:pPr>
        <w:widowControl/>
        <w:adjustRightInd w:val="0"/>
        <w:ind w:firstLine="640" w:firstLineChars="200"/>
        <w:jc w:val="left"/>
        <w:rPr>
          <w:rFonts w:hint="eastAsia" w:ascii="仿宋_GB2312" w:hAnsi="仿宋" w:eastAsia="仿宋_GB2312" w:cs="仿宋"/>
          <w:bCs/>
          <w:color w:val="auto"/>
          <w:kern w:val="0"/>
          <w:sz w:val="32"/>
          <w:szCs w:val="32"/>
        </w:rPr>
      </w:pPr>
      <w:r>
        <w:rPr>
          <w:rFonts w:hint="eastAsia" w:ascii="仿宋_GB2312" w:hAnsi="仿宋" w:eastAsia="仿宋_GB2312" w:cs="仿宋"/>
          <w:bCs/>
          <w:color w:val="auto"/>
          <w:kern w:val="0"/>
          <w:sz w:val="32"/>
          <w:szCs w:val="32"/>
        </w:rPr>
        <w:t>5．进一步加强项目资金使用管理。严格按照项目计划方案，强化监督和业务指导，增加计划执行率；对未能按计划完成的项目要及时分析原因，计划有调整时要及时履行变更手续。加强专项资金使用规范性，主管部门提高专项资金使用的敏感性和监管力度。对于部分项目建设资金已经由其他来源资金落实到位，已下拨的项目资金需变更使用的情况，应将相关情况报告上级主管部门及财政部门，经审批同意后对项目资金的使用方向进行变更，不得擅自调整资金用途。对于因实际需要对项目建设方案进行变更的情况，需向项目管理部门申报，经相关部门同意后，调整项目实施方案。</w:t>
      </w:r>
    </w:p>
    <w:p>
      <w:pPr>
        <w:ind w:firstLine="640" w:firstLineChars="200"/>
        <w:rPr>
          <w:rFonts w:hint="eastAsia" w:ascii="仿宋" w:hAnsi="仿宋" w:eastAsia="仿宋" w:cs="仿宋"/>
          <w:i w:val="0"/>
          <w:iCs w:val="0"/>
          <w:caps w:val="0"/>
          <w:color w:val="auto"/>
          <w:spacing w:val="0"/>
          <w:kern w:val="0"/>
          <w:sz w:val="31"/>
          <w:szCs w:val="31"/>
          <w:shd w:val="clear" w:fill="FFFFFF"/>
          <w:lang w:val="en-US" w:eastAsia="zh-CN" w:bidi="ar"/>
        </w:rPr>
      </w:pPr>
      <w:r>
        <w:rPr>
          <w:rFonts w:hint="eastAsia" w:ascii="仿宋_GB2312" w:hAnsi="仿宋" w:eastAsia="仿宋_GB2312" w:cs="仿宋"/>
          <w:bCs/>
          <w:color w:val="auto"/>
          <w:kern w:val="0"/>
          <w:sz w:val="32"/>
          <w:szCs w:val="32"/>
        </w:rPr>
        <w:t xml:space="preserve">6．进一步加强项目资料档案的管理。项目资料档案是整个项目实施过程中重要的管理环节，它反映着项目建设的历史轨迹，也是反映项目前期立项、执行过程、产出、效益、可持续影响的重要依据。建设单位应坚持项目档案资料的形成与项目建设同步的原则，要做到专人专管，及时分类、归档项目资料档，建立项目资料管理台账，保证文件材料的完整性、真实性、准确性、系统性。  </w:t>
      </w:r>
      <w:r>
        <w:rPr>
          <w:rFonts w:hint="eastAsia" w:ascii="仿宋_GB2312" w:hAnsi="仿宋" w:eastAsia="仿宋_GB2312" w:cs="仿宋"/>
          <w:bCs/>
          <w:color w:val="auto"/>
          <w:kern w:val="0"/>
          <w:sz w:val="32"/>
          <w:szCs w:val="32"/>
        </w:rPr>
        <w:tab/>
      </w:r>
      <w:r>
        <w:rPr>
          <w:rFonts w:hint="eastAsia" w:ascii="仿宋_GB2312" w:hAnsi="仿宋" w:eastAsia="仿宋_GB2312" w:cs="仿宋"/>
          <w:bCs/>
          <w:color w:val="auto"/>
          <w:kern w:val="0"/>
          <w:sz w:val="32"/>
          <w:szCs w:val="32"/>
        </w:rPr>
        <w:tab/>
      </w:r>
      <w:r>
        <w:rPr>
          <w:rFonts w:hint="eastAsia" w:ascii="仿宋_GB2312" w:hAnsi="仿宋" w:eastAsia="仿宋_GB2312" w:cs="仿宋"/>
          <w:bCs/>
          <w:color w:val="auto"/>
          <w:kern w:val="0"/>
          <w:sz w:val="32"/>
          <w:szCs w:val="32"/>
        </w:rPr>
        <w:tab/>
      </w:r>
      <w:r>
        <w:rPr>
          <w:rFonts w:hint="eastAsia" w:ascii="仿宋_GB2312" w:hAnsi="仿宋" w:eastAsia="仿宋_GB2312" w:cs="仿宋"/>
          <w:bCs/>
          <w:color w:val="auto"/>
          <w:kern w:val="0"/>
          <w:sz w:val="32"/>
          <w:szCs w:val="32"/>
        </w:rPr>
        <w:tab/>
      </w:r>
    </w:p>
    <w:p>
      <w:pPr>
        <w:pStyle w:val="4"/>
        <w:keepNext w:val="0"/>
        <w:keepLines w:val="0"/>
        <w:widowControl/>
        <w:suppressLineNumbers w:val="0"/>
        <w:shd w:val="clear" w:fill="FFFFFF"/>
        <w:spacing w:after="0" w:afterAutospacing="0" w:line="562" w:lineRule="atLeast"/>
        <w:ind w:left="0" w:firstLine="630"/>
        <w:jc w:val="center"/>
        <w:rPr>
          <w:rFonts w:hint="default" w:ascii="sans-serif" w:hAnsi="sans-serif" w:eastAsia="sans-serif" w:cs="sans-serif"/>
          <w:i w:val="0"/>
          <w:iCs w:val="0"/>
          <w:caps w:val="0"/>
          <w:color w:val="auto"/>
          <w:spacing w:val="0"/>
          <w:sz w:val="27"/>
          <w:szCs w:val="27"/>
        </w:rPr>
      </w:pPr>
      <w:r>
        <w:rPr>
          <w:rStyle w:val="8"/>
          <w:rFonts w:hint="eastAsia" w:ascii="仿宋" w:hAnsi="仿宋" w:eastAsia="仿宋" w:cs="仿宋"/>
          <w:i w:val="0"/>
          <w:iCs w:val="0"/>
          <w:caps w:val="0"/>
          <w:color w:val="auto"/>
          <w:spacing w:val="0"/>
          <w:sz w:val="31"/>
          <w:szCs w:val="31"/>
          <w:shd w:val="clear" w:fill="FFFFFF"/>
        </w:rPr>
        <w:t>第五部分、一般公共预算财政拨款“三公”经费支出决算情况说明 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560" w:lineRule="exact"/>
        <w:ind w:left="0" w:firstLine="629"/>
        <w:jc w:val="left"/>
        <w:textAlignment w:val="auto"/>
        <w:rPr>
          <w:rFonts w:hint="default" w:ascii="sans-serif" w:hAnsi="sans-serif" w:eastAsia="sans-serif" w:cs="sans-serif"/>
          <w:i w:val="0"/>
          <w:iCs w:val="0"/>
          <w:caps w:val="0"/>
          <w:color w:val="auto"/>
          <w:spacing w:val="0"/>
          <w:sz w:val="27"/>
          <w:szCs w:val="27"/>
        </w:rPr>
      </w:pPr>
      <w:r>
        <w:rPr>
          <w:rFonts w:hint="eastAsia" w:ascii="仿宋" w:hAnsi="仿宋" w:eastAsia="仿宋" w:cs="仿宋"/>
          <w:i w:val="0"/>
          <w:iCs w:val="0"/>
          <w:caps w:val="0"/>
          <w:color w:val="auto"/>
          <w:spacing w:val="0"/>
          <w:sz w:val="31"/>
          <w:szCs w:val="31"/>
          <w:shd w:val="clear" w:fill="FFFFFF"/>
          <w:lang w:eastAsia="zh-CN"/>
        </w:rPr>
        <w:t>202</w:t>
      </w:r>
      <w:r>
        <w:rPr>
          <w:rFonts w:hint="eastAsia" w:ascii="仿宋" w:hAnsi="仿宋" w:eastAsia="仿宋" w:cs="仿宋"/>
          <w:i w:val="0"/>
          <w:iCs w:val="0"/>
          <w:caps w:val="0"/>
          <w:color w:val="auto"/>
          <w:spacing w:val="0"/>
          <w:sz w:val="31"/>
          <w:szCs w:val="31"/>
          <w:shd w:val="clear" w:fill="FFFFFF"/>
          <w:lang w:val="en-US" w:eastAsia="zh-CN"/>
        </w:rPr>
        <w:t>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古丈县本级“三公”经费预算数为</w:t>
      </w:r>
      <w:r>
        <w:rPr>
          <w:rFonts w:hint="eastAsia" w:ascii="仿宋" w:hAnsi="仿宋" w:eastAsia="仿宋" w:cs="仿宋"/>
          <w:i w:val="0"/>
          <w:iCs w:val="0"/>
          <w:caps w:val="0"/>
          <w:color w:val="auto"/>
          <w:spacing w:val="0"/>
          <w:sz w:val="31"/>
          <w:szCs w:val="31"/>
          <w:shd w:val="clear" w:fill="FFFFFF"/>
          <w:lang w:val="en-US" w:eastAsia="zh-CN"/>
        </w:rPr>
        <w:t>997.62</w:t>
      </w:r>
      <w:r>
        <w:rPr>
          <w:rFonts w:hint="eastAsia" w:ascii="仿宋" w:hAnsi="仿宋" w:eastAsia="仿宋" w:cs="仿宋"/>
          <w:i w:val="0"/>
          <w:iCs w:val="0"/>
          <w:caps w:val="0"/>
          <w:color w:val="auto"/>
          <w:spacing w:val="0"/>
          <w:sz w:val="31"/>
          <w:szCs w:val="31"/>
          <w:shd w:val="clear" w:fill="FFFFFF"/>
        </w:rPr>
        <w:t>万元，其中因公出国（境）费0万元、公务用车购置及运行维护费</w:t>
      </w:r>
      <w:r>
        <w:rPr>
          <w:rFonts w:hint="eastAsia" w:ascii="仿宋" w:hAnsi="仿宋" w:eastAsia="仿宋" w:cs="仿宋"/>
          <w:i w:val="0"/>
          <w:iCs w:val="0"/>
          <w:caps w:val="0"/>
          <w:color w:val="auto"/>
          <w:spacing w:val="0"/>
          <w:sz w:val="31"/>
          <w:szCs w:val="31"/>
          <w:shd w:val="clear" w:fill="FFFFFF"/>
          <w:lang w:val="en-US" w:eastAsia="zh-CN"/>
        </w:rPr>
        <w:t>482.63</w:t>
      </w:r>
      <w:r>
        <w:rPr>
          <w:rFonts w:hint="eastAsia" w:ascii="仿宋" w:hAnsi="仿宋" w:eastAsia="仿宋" w:cs="仿宋"/>
          <w:i w:val="0"/>
          <w:iCs w:val="0"/>
          <w:caps w:val="0"/>
          <w:color w:val="auto"/>
          <w:spacing w:val="0"/>
          <w:sz w:val="31"/>
          <w:szCs w:val="31"/>
          <w:shd w:val="clear" w:fill="FFFFFF"/>
        </w:rPr>
        <w:t>万元（公务用车购置费</w:t>
      </w:r>
      <w:r>
        <w:rPr>
          <w:rFonts w:hint="eastAsia" w:ascii="仿宋" w:hAnsi="仿宋" w:eastAsia="仿宋" w:cs="仿宋"/>
          <w:i w:val="0"/>
          <w:iCs w:val="0"/>
          <w:caps w:val="0"/>
          <w:color w:val="auto"/>
          <w:spacing w:val="0"/>
          <w:sz w:val="31"/>
          <w:szCs w:val="31"/>
          <w:shd w:val="clear" w:fill="FFFFFF"/>
          <w:lang w:val="en-US" w:eastAsia="zh-CN"/>
        </w:rPr>
        <w:t>36.63</w:t>
      </w:r>
      <w:r>
        <w:rPr>
          <w:rFonts w:hint="eastAsia" w:ascii="仿宋" w:hAnsi="仿宋" w:eastAsia="仿宋" w:cs="仿宋"/>
          <w:i w:val="0"/>
          <w:iCs w:val="0"/>
          <w:caps w:val="0"/>
          <w:color w:val="auto"/>
          <w:spacing w:val="0"/>
          <w:sz w:val="31"/>
          <w:szCs w:val="31"/>
          <w:shd w:val="clear" w:fill="FFFFFF"/>
        </w:rPr>
        <w:t>万元、公务用车运行维护费</w:t>
      </w:r>
      <w:r>
        <w:rPr>
          <w:rFonts w:hint="eastAsia" w:ascii="仿宋" w:hAnsi="仿宋" w:eastAsia="仿宋" w:cs="仿宋"/>
          <w:i w:val="0"/>
          <w:iCs w:val="0"/>
          <w:caps w:val="0"/>
          <w:color w:val="auto"/>
          <w:spacing w:val="0"/>
          <w:sz w:val="31"/>
          <w:szCs w:val="31"/>
          <w:shd w:val="clear" w:fill="FFFFFF"/>
          <w:lang w:val="en-US" w:eastAsia="zh-CN"/>
        </w:rPr>
        <w:t>446</w:t>
      </w:r>
      <w:r>
        <w:rPr>
          <w:rFonts w:hint="eastAsia" w:ascii="仿宋" w:hAnsi="仿宋" w:eastAsia="仿宋" w:cs="仿宋"/>
          <w:i w:val="0"/>
          <w:iCs w:val="0"/>
          <w:caps w:val="0"/>
          <w:color w:val="auto"/>
          <w:spacing w:val="0"/>
          <w:sz w:val="31"/>
          <w:szCs w:val="31"/>
          <w:shd w:val="clear" w:fill="FFFFFF"/>
        </w:rPr>
        <w:t>万元）、公务接待费（国内公务接待费）</w:t>
      </w:r>
      <w:r>
        <w:rPr>
          <w:rFonts w:hint="eastAsia" w:ascii="仿宋" w:hAnsi="仿宋" w:eastAsia="仿宋" w:cs="仿宋"/>
          <w:i w:val="0"/>
          <w:iCs w:val="0"/>
          <w:caps w:val="0"/>
          <w:color w:val="auto"/>
          <w:spacing w:val="0"/>
          <w:sz w:val="31"/>
          <w:szCs w:val="31"/>
          <w:shd w:val="clear" w:fill="FFFFFF"/>
          <w:lang w:val="en-US" w:eastAsia="zh-CN"/>
        </w:rPr>
        <w:t>514.99</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202</w:t>
      </w:r>
      <w:r>
        <w:rPr>
          <w:rFonts w:hint="eastAsia" w:ascii="仿宋" w:hAnsi="仿宋" w:eastAsia="仿宋" w:cs="仿宋"/>
          <w:i w:val="0"/>
          <w:iCs w:val="0"/>
          <w:caps w:val="0"/>
          <w:color w:val="auto"/>
          <w:spacing w:val="0"/>
          <w:sz w:val="31"/>
          <w:szCs w:val="31"/>
          <w:shd w:val="clear" w:fill="FFFFFF"/>
          <w:lang w:val="en-US" w:eastAsia="zh-CN"/>
        </w:rPr>
        <w:t>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我县“三公”实际支出</w:t>
      </w:r>
      <w:r>
        <w:rPr>
          <w:rFonts w:hint="eastAsia" w:ascii="仿宋" w:hAnsi="仿宋" w:eastAsia="仿宋" w:cs="仿宋"/>
          <w:i w:val="0"/>
          <w:iCs w:val="0"/>
          <w:caps w:val="0"/>
          <w:color w:val="auto"/>
          <w:spacing w:val="0"/>
          <w:sz w:val="31"/>
          <w:szCs w:val="31"/>
          <w:shd w:val="clear" w:fill="FFFFFF"/>
          <w:lang w:val="en-US" w:eastAsia="zh-CN"/>
        </w:rPr>
        <w:t>973.07</w:t>
      </w:r>
      <w:r>
        <w:rPr>
          <w:rFonts w:hint="eastAsia" w:ascii="仿宋" w:hAnsi="仿宋" w:eastAsia="仿宋" w:cs="仿宋"/>
          <w:i w:val="0"/>
          <w:iCs w:val="0"/>
          <w:caps w:val="0"/>
          <w:color w:val="auto"/>
          <w:spacing w:val="0"/>
          <w:sz w:val="31"/>
          <w:szCs w:val="31"/>
          <w:shd w:val="clear" w:fill="FFFFFF"/>
        </w:rPr>
        <w:t>万元，其中因公出国（境）费0万元、公务用车购置及运行维护费</w:t>
      </w:r>
      <w:r>
        <w:rPr>
          <w:rFonts w:hint="eastAsia" w:ascii="仿宋" w:hAnsi="仿宋" w:eastAsia="仿宋" w:cs="仿宋"/>
          <w:i w:val="0"/>
          <w:iCs w:val="0"/>
          <w:caps w:val="0"/>
          <w:color w:val="auto"/>
          <w:spacing w:val="0"/>
          <w:sz w:val="31"/>
          <w:szCs w:val="31"/>
          <w:shd w:val="clear" w:fill="FFFFFF"/>
          <w:lang w:val="en-US" w:eastAsia="zh-CN"/>
        </w:rPr>
        <w:t>472.5</w:t>
      </w:r>
      <w:r>
        <w:rPr>
          <w:rFonts w:hint="eastAsia" w:ascii="仿宋" w:hAnsi="仿宋" w:eastAsia="仿宋" w:cs="仿宋"/>
          <w:i w:val="0"/>
          <w:iCs w:val="0"/>
          <w:caps w:val="0"/>
          <w:color w:val="auto"/>
          <w:spacing w:val="0"/>
          <w:sz w:val="31"/>
          <w:szCs w:val="31"/>
          <w:shd w:val="clear" w:fill="FFFFFF"/>
        </w:rPr>
        <w:t>万元（公务用车购置费</w:t>
      </w:r>
      <w:r>
        <w:rPr>
          <w:rFonts w:hint="eastAsia" w:ascii="仿宋" w:hAnsi="仿宋" w:eastAsia="仿宋" w:cs="仿宋"/>
          <w:i w:val="0"/>
          <w:iCs w:val="0"/>
          <w:caps w:val="0"/>
          <w:color w:val="auto"/>
          <w:spacing w:val="0"/>
          <w:sz w:val="31"/>
          <w:szCs w:val="31"/>
          <w:shd w:val="clear" w:fill="FFFFFF"/>
          <w:lang w:val="en-US" w:eastAsia="zh-CN"/>
        </w:rPr>
        <w:t>36.63</w:t>
      </w:r>
      <w:r>
        <w:rPr>
          <w:rFonts w:hint="eastAsia" w:ascii="仿宋" w:hAnsi="仿宋" w:eastAsia="仿宋" w:cs="仿宋"/>
          <w:i w:val="0"/>
          <w:iCs w:val="0"/>
          <w:caps w:val="0"/>
          <w:color w:val="auto"/>
          <w:spacing w:val="0"/>
          <w:sz w:val="31"/>
          <w:szCs w:val="31"/>
          <w:shd w:val="clear" w:fill="FFFFFF"/>
        </w:rPr>
        <w:t>万元、公务用车运行维护费</w:t>
      </w:r>
      <w:r>
        <w:rPr>
          <w:rFonts w:hint="eastAsia" w:ascii="仿宋" w:hAnsi="仿宋" w:eastAsia="仿宋" w:cs="仿宋"/>
          <w:i w:val="0"/>
          <w:iCs w:val="0"/>
          <w:caps w:val="0"/>
          <w:color w:val="auto"/>
          <w:spacing w:val="0"/>
          <w:sz w:val="31"/>
          <w:szCs w:val="31"/>
          <w:shd w:val="clear" w:fill="FFFFFF"/>
          <w:lang w:val="en-US" w:eastAsia="zh-CN"/>
        </w:rPr>
        <w:t>435.87</w:t>
      </w:r>
      <w:r>
        <w:rPr>
          <w:rFonts w:hint="eastAsia" w:ascii="仿宋" w:hAnsi="仿宋" w:eastAsia="仿宋" w:cs="仿宋"/>
          <w:i w:val="0"/>
          <w:iCs w:val="0"/>
          <w:caps w:val="0"/>
          <w:color w:val="auto"/>
          <w:spacing w:val="0"/>
          <w:sz w:val="31"/>
          <w:szCs w:val="31"/>
          <w:shd w:val="clear" w:fill="FFFFFF"/>
        </w:rPr>
        <w:t>万元）、公务接待费（国内公务接待费）</w:t>
      </w:r>
      <w:r>
        <w:rPr>
          <w:rFonts w:hint="eastAsia" w:ascii="仿宋" w:hAnsi="仿宋" w:eastAsia="仿宋" w:cs="仿宋"/>
          <w:i w:val="0"/>
          <w:iCs w:val="0"/>
          <w:caps w:val="0"/>
          <w:color w:val="auto"/>
          <w:spacing w:val="0"/>
          <w:sz w:val="31"/>
          <w:szCs w:val="31"/>
          <w:shd w:val="clear" w:fill="FFFFFF"/>
          <w:lang w:val="en-US" w:eastAsia="zh-CN"/>
        </w:rPr>
        <w:t>500.57</w:t>
      </w:r>
      <w:r>
        <w:rPr>
          <w:rFonts w:hint="eastAsia" w:ascii="仿宋" w:hAnsi="仿宋" w:eastAsia="仿宋" w:cs="仿宋"/>
          <w:i w:val="0"/>
          <w:iCs w:val="0"/>
          <w:caps w:val="0"/>
          <w:color w:val="auto"/>
          <w:spacing w:val="0"/>
          <w:sz w:val="31"/>
          <w:szCs w:val="31"/>
          <w:shd w:val="clear" w:fill="FFFFFF"/>
        </w:rPr>
        <w:t>万元，完成预算数</w:t>
      </w:r>
      <w:r>
        <w:rPr>
          <w:rFonts w:hint="eastAsia" w:ascii="仿宋" w:hAnsi="仿宋" w:eastAsia="仿宋" w:cs="仿宋"/>
          <w:i w:val="0"/>
          <w:iCs w:val="0"/>
          <w:caps w:val="0"/>
          <w:color w:val="auto"/>
          <w:spacing w:val="0"/>
          <w:sz w:val="31"/>
          <w:szCs w:val="31"/>
          <w:shd w:val="clear" w:fill="FFFFFF"/>
          <w:lang w:val="en-US" w:eastAsia="zh-CN"/>
        </w:rPr>
        <w:t>97.54</w:t>
      </w:r>
      <w:r>
        <w:rPr>
          <w:rFonts w:hint="eastAsia" w:ascii="仿宋" w:hAnsi="仿宋" w:eastAsia="仿宋" w:cs="仿宋"/>
          <w:i w:val="0"/>
          <w:iCs w:val="0"/>
          <w:caps w:val="0"/>
          <w:color w:val="auto"/>
          <w:spacing w:val="0"/>
          <w:sz w:val="31"/>
          <w:szCs w:val="31"/>
          <w:shd w:val="clear" w:fill="FFFFFF"/>
        </w:rPr>
        <w:t>%，其中公务用车购置及运行维护费完成全年公务用车购置及运行维护费预算数</w:t>
      </w:r>
      <w:r>
        <w:rPr>
          <w:rFonts w:hint="eastAsia" w:ascii="仿宋" w:hAnsi="仿宋" w:eastAsia="仿宋" w:cs="仿宋"/>
          <w:i w:val="0"/>
          <w:iCs w:val="0"/>
          <w:caps w:val="0"/>
          <w:color w:val="auto"/>
          <w:spacing w:val="0"/>
          <w:sz w:val="31"/>
          <w:szCs w:val="31"/>
          <w:shd w:val="clear" w:fill="FFFFFF"/>
          <w:lang w:val="en-US" w:eastAsia="zh-CN"/>
        </w:rPr>
        <w:t>97.73</w:t>
      </w:r>
      <w:r>
        <w:rPr>
          <w:rFonts w:hint="eastAsia" w:ascii="仿宋" w:hAnsi="仿宋" w:eastAsia="仿宋" w:cs="仿宋"/>
          <w:i w:val="0"/>
          <w:iCs w:val="0"/>
          <w:caps w:val="0"/>
          <w:color w:val="auto"/>
          <w:spacing w:val="0"/>
          <w:sz w:val="31"/>
          <w:szCs w:val="31"/>
          <w:shd w:val="clear" w:fill="FFFFFF"/>
        </w:rPr>
        <w:t>%，公务接待费（国内公务接待费）完成全年公务接待费预算数</w:t>
      </w:r>
      <w:r>
        <w:rPr>
          <w:rFonts w:hint="eastAsia" w:ascii="仿宋" w:hAnsi="仿宋" w:eastAsia="仿宋" w:cs="仿宋"/>
          <w:i w:val="0"/>
          <w:iCs w:val="0"/>
          <w:caps w:val="0"/>
          <w:color w:val="auto"/>
          <w:spacing w:val="0"/>
          <w:sz w:val="31"/>
          <w:szCs w:val="31"/>
          <w:shd w:val="clear" w:fill="FFFFFF"/>
          <w:lang w:val="en-US" w:eastAsia="zh-CN"/>
        </w:rPr>
        <w:t>97.20</w:t>
      </w:r>
      <w:r>
        <w:rPr>
          <w:rFonts w:hint="eastAsia" w:ascii="仿宋" w:hAnsi="仿宋" w:eastAsia="仿宋" w:cs="仿宋"/>
          <w:i w:val="0"/>
          <w:iCs w:val="0"/>
          <w:caps w:val="0"/>
          <w:color w:val="auto"/>
          <w:spacing w:val="0"/>
          <w:sz w:val="31"/>
          <w:szCs w:val="31"/>
          <w:shd w:val="clear" w:fill="FFFFFF"/>
        </w:rPr>
        <w:t>%。202</w:t>
      </w:r>
      <w:r>
        <w:rPr>
          <w:rFonts w:hint="eastAsia" w:ascii="仿宋" w:hAnsi="仿宋" w:eastAsia="仿宋" w:cs="仿宋"/>
          <w:i w:val="0"/>
          <w:iCs w:val="0"/>
          <w:caps w:val="0"/>
          <w:color w:val="auto"/>
          <w:spacing w:val="0"/>
          <w:sz w:val="31"/>
          <w:szCs w:val="31"/>
          <w:shd w:val="clear" w:fill="FFFFFF"/>
          <w:lang w:val="en-US" w:eastAsia="zh-CN"/>
        </w:rPr>
        <w:t>2</w:t>
      </w:r>
      <w:r>
        <w:rPr>
          <w:rFonts w:hint="eastAsia" w:ascii="仿宋" w:hAnsi="仿宋" w:eastAsia="仿宋" w:cs="仿宋"/>
          <w:i w:val="0"/>
          <w:iCs w:val="0"/>
          <w:caps w:val="0"/>
          <w:color w:val="auto"/>
          <w:spacing w:val="0"/>
          <w:sz w:val="31"/>
          <w:szCs w:val="31"/>
          <w:shd w:val="clear" w:fill="FFFFFF"/>
        </w:rPr>
        <w:t>年我县“三公”</w:t>
      </w:r>
      <w:r>
        <w:rPr>
          <w:rFonts w:hint="eastAsia" w:ascii="仿宋" w:hAnsi="仿宋" w:eastAsia="仿宋" w:cs="仿宋"/>
          <w:i w:val="0"/>
          <w:iCs w:val="0"/>
          <w:caps w:val="0"/>
          <w:color w:val="auto"/>
          <w:spacing w:val="0"/>
          <w:sz w:val="31"/>
          <w:szCs w:val="31"/>
          <w:shd w:val="clear" w:fill="FFFFFF"/>
          <w:lang w:eastAsia="zh-CN"/>
        </w:rPr>
        <w:t>经费</w:t>
      </w:r>
      <w:r>
        <w:rPr>
          <w:rFonts w:hint="eastAsia" w:ascii="仿宋" w:hAnsi="仿宋" w:eastAsia="仿宋" w:cs="仿宋"/>
          <w:i w:val="0"/>
          <w:iCs w:val="0"/>
          <w:caps w:val="0"/>
          <w:color w:val="auto"/>
          <w:spacing w:val="0"/>
          <w:sz w:val="31"/>
          <w:szCs w:val="31"/>
          <w:shd w:val="clear" w:fill="FFFFFF"/>
        </w:rPr>
        <w:t>实际支出</w:t>
      </w:r>
      <w:r>
        <w:rPr>
          <w:rFonts w:hint="eastAsia" w:ascii="仿宋" w:hAnsi="仿宋" w:eastAsia="仿宋" w:cs="仿宋"/>
          <w:i w:val="0"/>
          <w:iCs w:val="0"/>
          <w:caps w:val="0"/>
          <w:color w:val="auto"/>
          <w:spacing w:val="0"/>
          <w:sz w:val="31"/>
          <w:szCs w:val="31"/>
          <w:shd w:val="clear" w:fill="FFFFFF"/>
          <w:lang w:val="en-US" w:eastAsia="zh-CN"/>
        </w:rPr>
        <w:t>1475.23</w:t>
      </w:r>
      <w:r>
        <w:rPr>
          <w:rFonts w:hint="eastAsia" w:ascii="仿宋" w:hAnsi="仿宋" w:eastAsia="仿宋" w:cs="仿宋"/>
          <w:i w:val="0"/>
          <w:iCs w:val="0"/>
          <w:caps w:val="0"/>
          <w:color w:val="auto"/>
          <w:spacing w:val="0"/>
          <w:sz w:val="31"/>
          <w:szCs w:val="31"/>
          <w:shd w:val="clear" w:fill="FFFFFF"/>
        </w:rPr>
        <w:t>万元，其中因公出国（境）费0万元、公务用车购置及运行维护费</w:t>
      </w:r>
      <w:r>
        <w:rPr>
          <w:rFonts w:hint="eastAsia" w:ascii="仿宋" w:hAnsi="仿宋" w:eastAsia="仿宋" w:cs="仿宋"/>
          <w:i w:val="0"/>
          <w:iCs w:val="0"/>
          <w:caps w:val="0"/>
          <w:color w:val="auto"/>
          <w:spacing w:val="0"/>
          <w:sz w:val="31"/>
          <w:szCs w:val="31"/>
          <w:shd w:val="clear" w:fill="FFFFFF"/>
          <w:lang w:val="en-US" w:eastAsia="zh-CN"/>
        </w:rPr>
        <w:t>883.95</w:t>
      </w:r>
      <w:r>
        <w:rPr>
          <w:rFonts w:hint="eastAsia" w:ascii="仿宋" w:hAnsi="仿宋" w:eastAsia="仿宋" w:cs="仿宋"/>
          <w:i w:val="0"/>
          <w:iCs w:val="0"/>
          <w:caps w:val="0"/>
          <w:color w:val="auto"/>
          <w:spacing w:val="0"/>
          <w:sz w:val="31"/>
          <w:szCs w:val="31"/>
          <w:shd w:val="clear" w:fill="FFFFFF"/>
        </w:rPr>
        <w:t>万元（公务用车购置费</w:t>
      </w:r>
      <w:r>
        <w:rPr>
          <w:rFonts w:hint="eastAsia" w:ascii="仿宋" w:hAnsi="仿宋" w:eastAsia="仿宋" w:cs="仿宋"/>
          <w:i w:val="0"/>
          <w:iCs w:val="0"/>
          <w:caps w:val="0"/>
          <w:color w:val="auto"/>
          <w:spacing w:val="0"/>
          <w:sz w:val="31"/>
          <w:szCs w:val="31"/>
          <w:shd w:val="clear" w:fill="FFFFFF"/>
          <w:lang w:val="en-US" w:eastAsia="zh-CN"/>
        </w:rPr>
        <w:t>307.2</w:t>
      </w:r>
      <w:r>
        <w:rPr>
          <w:rFonts w:hint="eastAsia" w:ascii="仿宋" w:hAnsi="仿宋" w:eastAsia="仿宋" w:cs="仿宋"/>
          <w:i w:val="0"/>
          <w:iCs w:val="0"/>
          <w:caps w:val="0"/>
          <w:color w:val="auto"/>
          <w:spacing w:val="0"/>
          <w:sz w:val="31"/>
          <w:szCs w:val="31"/>
          <w:shd w:val="clear" w:fill="FFFFFF"/>
        </w:rPr>
        <w:t>万元、公务用车运行维护费</w:t>
      </w:r>
      <w:r>
        <w:rPr>
          <w:rFonts w:hint="eastAsia" w:ascii="仿宋" w:hAnsi="仿宋" w:eastAsia="仿宋" w:cs="仿宋"/>
          <w:i w:val="0"/>
          <w:iCs w:val="0"/>
          <w:caps w:val="0"/>
          <w:color w:val="auto"/>
          <w:spacing w:val="0"/>
          <w:sz w:val="31"/>
          <w:szCs w:val="31"/>
          <w:shd w:val="clear" w:fill="FFFFFF"/>
          <w:lang w:val="en-US" w:eastAsia="zh-CN"/>
        </w:rPr>
        <w:t>576.75</w:t>
      </w:r>
      <w:r>
        <w:rPr>
          <w:rFonts w:hint="eastAsia" w:ascii="仿宋" w:hAnsi="仿宋" w:eastAsia="仿宋" w:cs="仿宋"/>
          <w:i w:val="0"/>
          <w:iCs w:val="0"/>
          <w:caps w:val="0"/>
          <w:color w:val="auto"/>
          <w:spacing w:val="0"/>
          <w:sz w:val="31"/>
          <w:szCs w:val="31"/>
          <w:shd w:val="clear" w:fill="FFFFFF"/>
        </w:rPr>
        <w:t>万元）、公务接待费（国内公务接待费）</w:t>
      </w:r>
      <w:r>
        <w:rPr>
          <w:rFonts w:hint="eastAsia" w:ascii="仿宋" w:hAnsi="仿宋" w:eastAsia="仿宋" w:cs="仿宋"/>
          <w:i w:val="0"/>
          <w:iCs w:val="0"/>
          <w:caps w:val="0"/>
          <w:color w:val="auto"/>
          <w:spacing w:val="0"/>
          <w:sz w:val="31"/>
          <w:szCs w:val="31"/>
          <w:shd w:val="clear" w:fill="FFFFFF"/>
          <w:lang w:val="en-US" w:eastAsia="zh-CN"/>
        </w:rPr>
        <w:t>591.28</w:t>
      </w:r>
      <w:r>
        <w:rPr>
          <w:rFonts w:hint="eastAsia" w:ascii="仿宋" w:hAnsi="仿宋" w:eastAsia="仿宋" w:cs="仿宋"/>
          <w:i w:val="0"/>
          <w:iCs w:val="0"/>
          <w:caps w:val="0"/>
          <w:color w:val="auto"/>
          <w:spacing w:val="0"/>
          <w:sz w:val="31"/>
          <w:szCs w:val="31"/>
          <w:shd w:val="clear" w:fill="FFFFFF"/>
        </w:rPr>
        <w:t>万元，</w:t>
      </w:r>
      <w:r>
        <w:rPr>
          <w:rFonts w:hint="eastAsia" w:ascii="仿宋" w:hAnsi="仿宋" w:eastAsia="仿宋" w:cs="仿宋"/>
          <w:i w:val="0"/>
          <w:iCs w:val="0"/>
          <w:caps w:val="0"/>
          <w:color w:val="auto"/>
          <w:spacing w:val="0"/>
          <w:sz w:val="31"/>
          <w:szCs w:val="31"/>
          <w:shd w:val="clear" w:fill="FFFFFF"/>
          <w:lang w:eastAsia="zh-CN"/>
        </w:rPr>
        <w:t>2023年“三公”经费支出比上年减少502.16万元，降幅34.04%</w:t>
      </w:r>
      <w:r>
        <w:rPr>
          <w:rFonts w:hint="eastAsia" w:ascii="仿宋" w:hAnsi="仿宋" w:eastAsia="仿宋" w:cs="仿宋"/>
          <w:i w:val="0"/>
          <w:iCs w:val="0"/>
          <w:caps w:val="0"/>
          <w:color w:val="auto"/>
          <w:spacing w:val="0"/>
          <w:sz w:val="31"/>
          <w:szCs w:val="31"/>
          <w:shd w:val="clear" w:fill="FFFFFF"/>
        </w:rPr>
        <w:t>。其中：</w:t>
      </w:r>
      <w:r>
        <w:rPr>
          <w:rFonts w:hint="eastAsia" w:ascii="仿宋" w:hAnsi="仿宋" w:eastAsia="仿宋" w:cs="仿宋"/>
          <w:i w:val="0"/>
          <w:iCs w:val="0"/>
          <w:caps w:val="0"/>
          <w:color w:val="auto"/>
          <w:spacing w:val="0"/>
          <w:sz w:val="31"/>
          <w:szCs w:val="31"/>
          <w:shd w:val="clear" w:fill="FFFFFF"/>
          <w:lang w:eastAsia="zh-CN"/>
        </w:rPr>
        <w:t>2023年公务用车购置及运行维护费472.5万元，比上年减少411.45万元，降幅46.55%，</w:t>
      </w:r>
      <w:r>
        <w:rPr>
          <w:rFonts w:hint="eastAsia" w:ascii="仿宋" w:hAnsi="仿宋" w:eastAsia="仿宋" w:cs="仿宋"/>
          <w:i w:val="0"/>
          <w:iCs w:val="0"/>
          <w:caps w:val="0"/>
          <w:color w:val="auto"/>
          <w:spacing w:val="0"/>
          <w:sz w:val="31"/>
          <w:szCs w:val="31"/>
          <w:shd w:val="clear" w:fill="FFFFFF"/>
        </w:rPr>
        <w:t>（</w:t>
      </w:r>
      <w:r>
        <w:rPr>
          <w:rFonts w:hint="eastAsia" w:ascii="仿宋" w:hAnsi="仿宋" w:eastAsia="仿宋" w:cs="仿宋"/>
          <w:i w:val="0"/>
          <w:iCs w:val="0"/>
          <w:caps w:val="0"/>
          <w:color w:val="auto"/>
          <w:spacing w:val="0"/>
          <w:sz w:val="31"/>
          <w:szCs w:val="31"/>
          <w:shd w:val="clear" w:fill="FFFFFF"/>
          <w:lang w:eastAsia="zh-CN"/>
        </w:rPr>
        <w:t>其中：2023年公务用车购置费36.63万元，比上年减少270.57万元，减幅88.08%</w:t>
      </w:r>
      <w:r>
        <w:rPr>
          <w:rFonts w:hint="eastAsia" w:ascii="仿宋" w:hAnsi="仿宋" w:eastAsia="仿宋" w:cs="仿宋"/>
          <w:i w:val="0"/>
          <w:iCs w:val="0"/>
          <w:caps w:val="0"/>
          <w:color w:val="auto"/>
          <w:spacing w:val="0"/>
          <w:sz w:val="31"/>
          <w:szCs w:val="31"/>
          <w:shd w:val="clear" w:fill="FFFFFF"/>
        </w:rPr>
        <w:t>、公务用车运行维护费435.87万元，比上年减少140.87万元，降幅24.43%）；公务接待费591.28万元，比上年减少90.71万元，降幅15.34%。</w:t>
      </w:r>
      <w:r>
        <w:rPr>
          <w:rFonts w:hint="eastAsia" w:ascii="仿宋" w:hAnsi="仿宋" w:eastAsia="仿宋" w:cs="仿宋"/>
          <w:i w:val="0"/>
          <w:iCs w:val="0"/>
          <w:caps w:val="0"/>
          <w:color w:val="auto"/>
          <w:spacing w:val="0"/>
          <w:sz w:val="31"/>
          <w:szCs w:val="31"/>
          <w:shd w:val="clear" w:fill="FFFFFF"/>
          <w:lang w:eastAsia="zh-CN"/>
        </w:rPr>
        <w:t>202</w:t>
      </w:r>
      <w:r>
        <w:rPr>
          <w:rFonts w:hint="eastAsia" w:ascii="仿宋" w:hAnsi="仿宋" w:eastAsia="仿宋" w:cs="仿宋"/>
          <w:i w:val="0"/>
          <w:iCs w:val="0"/>
          <w:caps w:val="0"/>
          <w:color w:val="auto"/>
          <w:spacing w:val="0"/>
          <w:sz w:val="31"/>
          <w:szCs w:val="31"/>
          <w:shd w:val="clear" w:fill="FFFFFF"/>
          <w:lang w:val="en-US" w:eastAsia="zh-CN"/>
        </w:rPr>
        <w:t>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公务用车购置</w:t>
      </w:r>
      <w:r>
        <w:rPr>
          <w:rFonts w:hint="eastAsia" w:ascii="仿宋" w:hAnsi="仿宋" w:eastAsia="仿宋" w:cs="仿宋"/>
          <w:i w:val="0"/>
          <w:iCs w:val="0"/>
          <w:caps w:val="0"/>
          <w:color w:val="auto"/>
          <w:spacing w:val="0"/>
          <w:sz w:val="31"/>
          <w:szCs w:val="31"/>
          <w:shd w:val="clear" w:fill="FFFFFF"/>
          <w:lang w:val="en-US" w:eastAsia="zh-CN"/>
        </w:rPr>
        <w:t>2</w:t>
      </w:r>
      <w:r>
        <w:rPr>
          <w:rFonts w:hint="eastAsia" w:ascii="仿宋" w:hAnsi="仿宋" w:eastAsia="仿宋" w:cs="仿宋"/>
          <w:i w:val="0"/>
          <w:iCs w:val="0"/>
          <w:caps w:val="0"/>
          <w:color w:val="auto"/>
          <w:spacing w:val="0"/>
          <w:sz w:val="31"/>
          <w:szCs w:val="31"/>
          <w:shd w:val="clear" w:fill="FFFFFF"/>
        </w:rPr>
        <w:t>台；</w:t>
      </w:r>
      <w:r>
        <w:rPr>
          <w:rFonts w:hint="eastAsia" w:ascii="仿宋" w:hAnsi="仿宋" w:eastAsia="仿宋" w:cs="仿宋"/>
          <w:i w:val="0"/>
          <w:iCs w:val="0"/>
          <w:caps w:val="0"/>
          <w:color w:val="auto"/>
          <w:spacing w:val="0"/>
          <w:sz w:val="31"/>
          <w:szCs w:val="31"/>
          <w:shd w:val="clear" w:fill="FFFFFF"/>
          <w:lang w:eastAsia="zh-CN"/>
        </w:rPr>
        <w:t>202</w:t>
      </w:r>
      <w:r>
        <w:rPr>
          <w:rFonts w:hint="eastAsia" w:ascii="仿宋" w:hAnsi="仿宋" w:eastAsia="仿宋" w:cs="仿宋"/>
          <w:i w:val="0"/>
          <w:iCs w:val="0"/>
          <w:caps w:val="0"/>
          <w:color w:val="auto"/>
          <w:spacing w:val="0"/>
          <w:sz w:val="31"/>
          <w:szCs w:val="31"/>
          <w:shd w:val="clear" w:fill="FFFFFF"/>
          <w:lang w:val="en-US" w:eastAsia="zh-CN"/>
        </w:rPr>
        <w:t>3</w:t>
      </w:r>
      <w:r>
        <w:rPr>
          <w:rFonts w:hint="eastAsia" w:ascii="仿宋" w:hAnsi="仿宋" w:eastAsia="仿宋" w:cs="仿宋"/>
          <w:i w:val="0"/>
          <w:iCs w:val="0"/>
          <w:caps w:val="0"/>
          <w:color w:val="auto"/>
          <w:spacing w:val="0"/>
          <w:sz w:val="31"/>
          <w:szCs w:val="31"/>
          <w:shd w:val="clear" w:fill="FFFFFF"/>
          <w:lang w:eastAsia="zh-CN"/>
        </w:rPr>
        <w:t>年</w:t>
      </w:r>
      <w:r>
        <w:rPr>
          <w:rFonts w:hint="eastAsia" w:ascii="仿宋" w:hAnsi="仿宋" w:eastAsia="仿宋" w:cs="仿宋"/>
          <w:i w:val="0"/>
          <w:iCs w:val="0"/>
          <w:caps w:val="0"/>
          <w:color w:val="auto"/>
          <w:spacing w:val="0"/>
          <w:sz w:val="31"/>
          <w:szCs w:val="31"/>
          <w:shd w:val="clear" w:fill="FFFFFF"/>
        </w:rPr>
        <w:t>末公务用车保有量</w:t>
      </w:r>
      <w:r>
        <w:rPr>
          <w:rFonts w:hint="eastAsia" w:ascii="仿宋" w:hAnsi="仿宋" w:eastAsia="仿宋" w:cs="仿宋"/>
          <w:i w:val="0"/>
          <w:iCs w:val="0"/>
          <w:caps w:val="0"/>
          <w:color w:val="auto"/>
          <w:spacing w:val="0"/>
          <w:sz w:val="31"/>
          <w:szCs w:val="31"/>
          <w:shd w:val="clear" w:fill="FFFFFF"/>
          <w:lang w:val="en-US" w:eastAsia="zh-CN"/>
        </w:rPr>
        <w:t>143</w:t>
      </w:r>
      <w:r>
        <w:rPr>
          <w:rFonts w:hint="eastAsia" w:ascii="仿宋" w:hAnsi="仿宋" w:eastAsia="仿宋" w:cs="仿宋"/>
          <w:i w:val="0"/>
          <w:iCs w:val="0"/>
          <w:caps w:val="0"/>
          <w:color w:val="auto"/>
          <w:spacing w:val="0"/>
          <w:sz w:val="31"/>
          <w:szCs w:val="31"/>
          <w:shd w:val="clear" w:fill="FFFFFF"/>
        </w:rPr>
        <w:t>台；国内公务接待批次</w:t>
      </w:r>
      <w:r>
        <w:rPr>
          <w:rFonts w:hint="eastAsia" w:ascii="仿宋" w:hAnsi="仿宋" w:eastAsia="仿宋" w:cs="仿宋"/>
          <w:i w:val="0"/>
          <w:iCs w:val="0"/>
          <w:caps w:val="0"/>
          <w:color w:val="auto"/>
          <w:spacing w:val="0"/>
          <w:sz w:val="31"/>
          <w:szCs w:val="31"/>
          <w:shd w:val="clear" w:fill="FFFFFF"/>
          <w:lang w:val="en-US" w:eastAsia="zh-CN"/>
        </w:rPr>
        <w:t>7116</w:t>
      </w:r>
      <w:r>
        <w:rPr>
          <w:rFonts w:hint="eastAsia" w:ascii="仿宋" w:hAnsi="仿宋" w:eastAsia="仿宋" w:cs="仿宋"/>
          <w:i w:val="0"/>
          <w:iCs w:val="0"/>
          <w:caps w:val="0"/>
          <w:color w:val="auto"/>
          <w:spacing w:val="0"/>
          <w:sz w:val="31"/>
          <w:szCs w:val="31"/>
          <w:shd w:val="clear" w:fill="FFFFFF"/>
        </w:rPr>
        <w:t>批次，接待</w:t>
      </w:r>
      <w:r>
        <w:rPr>
          <w:rFonts w:hint="eastAsia" w:ascii="仿宋" w:hAnsi="仿宋" w:eastAsia="仿宋" w:cs="仿宋"/>
          <w:i w:val="0"/>
          <w:iCs w:val="0"/>
          <w:caps w:val="0"/>
          <w:color w:val="auto"/>
          <w:spacing w:val="0"/>
          <w:sz w:val="31"/>
          <w:szCs w:val="31"/>
          <w:shd w:val="clear" w:fill="FFFFFF"/>
          <w:lang w:val="en-US" w:eastAsia="zh-CN"/>
        </w:rPr>
        <w:t>51504</w:t>
      </w:r>
      <w:r>
        <w:rPr>
          <w:rFonts w:hint="eastAsia" w:ascii="仿宋" w:hAnsi="仿宋" w:eastAsia="仿宋" w:cs="仿宋"/>
          <w:i w:val="0"/>
          <w:iCs w:val="0"/>
          <w:caps w:val="0"/>
          <w:color w:val="auto"/>
          <w:spacing w:val="0"/>
          <w:sz w:val="31"/>
          <w:szCs w:val="31"/>
          <w:shd w:val="clear" w:fill="FFFFFF"/>
        </w:rPr>
        <w:t>人次。</w:t>
      </w:r>
    </w:p>
    <w:p>
      <w:pPr>
        <w:pStyle w:val="4"/>
        <w:keepNext w:val="0"/>
        <w:keepLines w:val="0"/>
        <w:widowControl/>
        <w:suppressLineNumbers w:val="0"/>
        <w:shd w:val="clear" w:fill="FFFFFF"/>
        <w:spacing w:after="0" w:afterAutospacing="0" w:line="562" w:lineRule="atLeast"/>
        <w:ind w:left="0" w:firstLine="630"/>
        <w:jc w:val="center"/>
        <w:rPr>
          <w:rStyle w:val="8"/>
          <w:rFonts w:hint="default" w:ascii="仿宋" w:hAnsi="仿宋" w:eastAsia="仿宋" w:cs="仿宋"/>
          <w:i w:val="0"/>
          <w:iCs w:val="0"/>
          <w:caps w:val="0"/>
          <w:color w:val="000000"/>
          <w:spacing w:val="0"/>
          <w:sz w:val="31"/>
          <w:szCs w:val="31"/>
          <w:shd w:val="clear" w:fill="FFFFFF"/>
        </w:rPr>
      </w:pPr>
      <w:r>
        <w:rPr>
          <w:rStyle w:val="8"/>
          <w:rFonts w:hint="eastAsia" w:ascii="仿宋" w:hAnsi="仿宋" w:eastAsia="仿宋" w:cs="仿宋"/>
          <w:i w:val="0"/>
          <w:iCs w:val="0"/>
          <w:caps w:val="0"/>
          <w:color w:val="000000"/>
          <w:spacing w:val="0"/>
          <w:sz w:val="31"/>
          <w:szCs w:val="31"/>
          <w:shd w:val="clear" w:fill="FFFFFF"/>
          <w:lang w:eastAsia="zh-CN"/>
        </w:rPr>
        <w:t>第六部分、</w:t>
      </w:r>
      <w:r>
        <w:rPr>
          <w:rStyle w:val="8"/>
          <w:rFonts w:hint="eastAsia" w:ascii="仿宋" w:hAnsi="仿宋" w:eastAsia="仿宋" w:cs="仿宋"/>
          <w:i w:val="0"/>
          <w:iCs w:val="0"/>
          <w:caps w:val="0"/>
          <w:color w:val="000000"/>
          <w:spacing w:val="0"/>
          <w:sz w:val="31"/>
          <w:szCs w:val="31"/>
          <w:shd w:val="clear" w:fill="FFFFFF"/>
        </w:rPr>
        <w:t>古丈县</w:t>
      </w:r>
      <w:r>
        <w:rPr>
          <w:rStyle w:val="8"/>
          <w:rFonts w:hint="eastAsia" w:ascii="仿宋" w:hAnsi="仿宋" w:eastAsia="仿宋" w:cs="仿宋"/>
          <w:i w:val="0"/>
          <w:iCs w:val="0"/>
          <w:caps w:val="0"/>
          <w:color w:val="000000"/>
          <w:spacing w:val="0"/>
          <w:sz w:val="31"/>
          <w:szCs w:val="31"/>
          <w:shd w:val="clear" w:fill="FFFFFF"/>
          <w:lang w:eastAsia="zh-CN"/>
        </w:rPr>
        <w:t>202</w:t>
      </w:r>
      <w:r>
        <w:rPr>
          <w:rStyle w:val="8"/>
          <w:rFonts w:hint="eastAsia" w:ascii="仿宋" w:hAnsi="仿宋" w:eastAsia="仿宋" w:cs="仿宋"/>
          <w:i w:val="0"/>
          <w:iCs w:val="0"/>
          <w:caps w:val="0"/>
          <w:color w:val="000000"/>
          <w:spacing w:val="0"/>
          <w:sz w:val="31"/>
          <w:szCs w:val="31"/>
          <w:shd w:val="clear" w:fill="FFFFFF"/>
          <w:lang w:val="en-US" w:eastAsia="zh-CN"/>
        </w:rPr>
        <w:t>3</w:t>
      </w:r>
      <w:r>
        <w:rPr>
          <w:rStyle w:val="8"/>
          <w:rFonts w:hint="eastAsia" w:ascii="仿宋" w:hAnsi="仿宋" w:eastAsia="仿宋" w:cs="仿宋"/>
          <w:i w:val="0"/>
          <w:iCs w:val="0"/>
          <w:caps w:val="0"/>
          <w:color w:val="000000"/>
          <w:spacing w:val="0"/>
          <w:sz w:val="31"/>
          <w:szCs w:val="31"/>
          <w:shd w:val="clear" w:fill="FFFFFF"/>
          <w:lang w:eastAsia="zh-CN"/>
        </w:rPr>
        <w:t>年</w:t>
      </w:r>
      <w:r>
        <w:rPr>
          <w:rStyle w:val="8"/>
          <w:rFonts w:hint="eastAsia" w:ascii="仿宋" w:hAnsi="仿宋" w:eastAsia="仿宋" w:cs="仿宋"/>
          <w:i w:val="0"/>
          <w:iCs w:val="0"/>
          <w:caps w:val="0"/>
          <w:color w:val="000000"/>
          <w:spacing w:val="0"/>
          <w:sz w:val="31"/>
          <w:szCs w:val="31"/>
          <w:shd w:val="clear" w:fill="FFFFFF"/>
        </w:rPr>
        <w:t>地方政府债券资金发行使用情况说明</w:t>
      </w:r>
    </w:p>
    <w:p>
      <w:pPr>
        <w:ind w:firstLine="620" w:firstLineChars="200"/>
        <w:rPr>
          <w:rFonts w:hint="eastAsia" w:ascii="仿宋" w:hAnsi="仿宋" w:eastAsia="仿宋" w:cs="仿宋"/>
          <w:i w:val="0"/>
          <w:iCs w:val="0"/>
          <w:caps w:val="0"/>
          <w:color w:val="000000"/>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我县2023年新增债券资金共计51286.02万元，其中：一般债券11786.02万元，专项债券39500万元，发行使用情况如下：</w:t>
      </w:r>
    </w:p>
    <w:p>
      <w:pPr>
        <w:ind w:firstLine="620" w:firstLineChars="200"/>
        <w:rPr>
          <w:rFonts w:hint="eastAsia" w:ascii="仿宋" w:hAnsi="仿宋" w:eastAsia="仿宋" w:cs="仿宋"/>
          <w:i w:val="0"/>
          <w:iCs w:val="0"/>
          <w:caps w:val="0"/>
          <w:color w:val="000000"/>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一、发行使用情况：2023年新增债券资金51286.02万元。其中：一般债券11786.02万元分别用于：古丈县棚户区改造树栖科集中安置区项目960.02万元（住房和城乡建设局），古丈县雕山公租房项目373万元（住房和城乡建设局），古丈县小水库除险加固项目1090万元（水利局），古丈县农村公路项目1252万元（住交通运输局），S318古丈岩头寨至古丈县城公路7675万元（交通运输局），古丈县人民医院、古丈中医院提升新冠病毒感染重症救治能力及转运能力项目436万元（卫健局）；专项债券39500万元，分别用于古丈县城市综合交通枢纽工程9900万元（交通运输局），古丈县综合职业技术学校产教融合实训基地建设项目15000万元（教体局），古丈县人民医院医技住院综合楼项目3400万元（卫健局），古丈县农产品批发大市场建设项目4700万元（科工信局），古丈县新材料产业园配套基础设施建设项目（一期）6500万元（产业开发区管理委员会）。</w:t>
      </w:r>
    </w:p>
    <w:p>
      <w:pPr>
        <w:ind w:firstLine="620" w:firstLineChars="200"/>
        <w:rPr>
          <w:rFonts w:hint="eastAsia" w:ascii="仿宋" w:hAnsi="仿宋" w:eastAsia="仿宋" w:cs="仿宋"/>
          <w:i w:val="0"/>
          <w:iCs w:val="0"/>
          <w:caps w:val="0"/>
          <w:color w:val="000000"/>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二、新增专项债券项目申报评审和资金分配合规。新增专项债券项目申报由发改部门立项入库，财政部门根据库内项目进行审核并将符合专项债券发行要求的项目录入地方债务系统并做好“一案两书”，同时上报给省财政厅，经上级审核通过并发行专项债券，我县根据上级下达的专项债券项目进行专项使用。</w:t>
      </w:r>
    </w:p>
    <w:p>
      <w:pPr>
        <w:ind w:firstLine="620" w:firstLineChars="200"/>
        <w:rPr>
          <w:rFonts w:hint="eastAsia" w:ascii="仿宋" w:hAnsi="仿宋" w:eastAsia="仿宋" w:cs="仿宋"/>
          <w:i w:val="0"/>
          <w:iCs w:val="0"/>
          <w:caps w:val="0"/>
          <w:color w:val="auto"/>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三、地方政府债务限额余额情况：2023年，我县地方政府债务限额332259万元，其中一般债务限额157677万元，专项债务限额174582万元；截止2023年底，我县地方政府债务余</w:t>
      </w:r>
      <w:r>
        <w:rPr>
          <w:rFonts w:hint="eastAsia" w:ascii="仿宋" w:hAnsi="仿宋" w:eastAsia="仿宋" w:cs="仿宋"/>
          <w:i w:val="0"/>
          <w:iCs w:val="0"/>
          <w:caps w:val="0"/>
          <w:color w:val="auto"/>
          <w:spacing w:val="0"/>
          <w:kern w:val="0"/>
          <w:sz w:val="31"/>
          <w:szCs w:val="31"/>
          <w:shd w:val="clear" w:fill="FFFFFF"/>
          <w:lang w:val="en-US" w:eastAsia="zh-CN" w:bidi="ar"/>
        </w:rPr>
        <w:t>额326353.6万元，其中一般债务余额151772.07万元，专项债务余额174581.53万元。</w:t>
      </w:r>
    </w:p>
    <w:p>
      <w:pPr>
        <w:ind w:firstLine="620" w:firstLineChars="200"/>
        <w:rPr>
          <w:rFonts w:hint="eastAsia" w:ascii="仿宋" w:hAnsi="仿宋" w:eastAsia="仿宋" w:cs="仿宋"/>
          <w:i w:val="0"/>
          <w:iCs w:val="0"/>
          <w:caps w:val="0"/>
          <w:color w:val="000000"/>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四、地方政府债务还本付息情况：2023年我县偿还地方政府债券本金29420万元，其中包含一般债务23820万元，专项债务5600万元；支付地方政府债券利息9894.94万元，其中一般债券利息5026.83万元，专项债券利息4868.11万元。</w:t>
      </w:r>
    </w:p>
    <w:p>
      <w:pPr>
        <w:ind w:firstLine="620" w:firstLineChars="200"/>
        <w:rPr>
          <w:rFonts w:hint="eastAsia" w:ascii="仿宋" w:hAnsi="仿宋" w:eastAsia="仿宋" w:cs="仿宋"/>
          <w:i w:val="0"/>
          <w:iCs w:val="0"/>
          <w:caps w:val="0"/>
          <w:color w:val="000000"/>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五、我县通过单位自查和抽查核查新增债券没有用于置换存量债务，没有用于经常性支出，没有用于发放工资、单位运行经费、发放养老金、支付利息等，没有用于企业补贴，没有用于景观改造等面子工程；其中新增专项债券没有用于没有收益的公益性项目，新增专项债券项目融资规模与项目收益平衡。</w:t>
      </w:r>
    </w:p>
    <w:p>
      <w:pPr>
        <w:ind w:firstLine="620" w:firstLineChars="200"/>
        <w:rPr>
          <w:rFonts w:hint="eastAsia" w:ascii="仿宋" w:hAnsi="仿宋" w:eastAsia="仿宋" w:cs="仿宋"/>
          <w:i w:val="0"/>
          <w:iCs w:val="0"/>
          <w:caps w:val="0"/>
          <w:color w:val="000000"/>
          <w:spacing w:val="0"/>
          <w:kern w:val="0"/>
          <w:sz w:val="31"/>
          <w:szCs w:val="31"/>
          <w:shd w:val="clear" w:fill="FFFFFF"/>
          <w:lang w:val="en-US" w:eastAsia="zh-CN" w:bidi="ar"/>
        </w:rPr>
      </w:pPr>
      <w:r>
        <w:rPr>
          <w:rFonts w:hint="eastAsia" w:ascii="仿宋" w:hAnsi="仿宋" w:eastAsia="仿宋" w:cs="仿宋"/>
          <w:i w:val="0"/>
          <w:iCs w:val="0"/>
          <w:caps w:val="0"/>
          <w:color w:val="000000"/>
          <w:spacing w:val="0"/>
          <w:kern w:val="0"/>
          <w:sz w:val="31"/>
          <w:szCs w:val="31"/>
          <w:shd w:val="clear" w:fill="FFFFFF"/>
          <w:lang w:val="en-US" w:eastAsia="zh-CN" w:bidi="ar"/>
        </w:rPr>
        <w:t>六、新增专项债券“一案两书”等按要求在中国证券网以进行公示公开，新增专项债券信息公开符合法律和文件要求。</w:t>
      </w:r>
    </w:p>
    <w:p>
      <w:pPr>
        <w:rPr>
          <w:rFonts w:hint="eastAsia" w:ascii="仿宋" w:hAnsi="仿宋" w:eastAsia="仿宋" w:cs="仿宋"/>
          <w:i w:val="0"/>
          <w:iCs w:val="0"/>
          <w:caps w:val="0"/>
          <w:color w:val="000000"/>
          <w:spacing w:val="0"/>
          <w:kern w:val="0"/>
          <w:sz w:val="31"/>
          <w:szCs w:val="31"/>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ZDEyODI5ZDEzMjczYmZlNmJiYjhkM2I4OTZjMTUifQ=="/>
  </w:docVars>
  <w:rsids>
    <w:rsidRoot w:val="00000000"/>
    <w:rsid w:val="005364B0"/>
    <w:rsid w:val="06CA4AA9"/>
    <w:rsid w:val="096124DF"/>
    <w:rsid w:val="0969261D"/>
    <w:rsid w:val="0A3151DE"/>
    <w:rsid w:val="0A3872FF"/>
    <w:rsid w:val="0B3D627B"/>
    <w:rsid w:val="0CE71D8F"/>
    <w:rsid w:val="0D9E2C86"/>
    <w:rsid w:val="0E5703E9"/>
    <w:rsid w:val="0F7E3F9B"/>
    <w:rsid w:val="0F87620A"/>
    <w:rsid w:val="13A40EA8"/>
    <w:rsid w:val="143400EA"/>
    <w:rsid w:val="16F93420"/>
    <w:rsid w:val="18573CA2"/>
    <w:rsid w:val="1B3177DF"/>
    <w:rsid w:val="1C0913EE"/>
    <w:rsid w:val="1DFE3E26"/>
    <w:rsid w:val="1E005E8E"/>
    <w:rsid w:val="1FA3068B"/>
    <w:rsid w:val="20135203"/>
    <w:rsid w:val="205F63F9"/>
    <w:rsid w:val="21B93C93"/>
    <w:rsid w:val="21E87096"/>
    <w:rsid w:val="229D4862"/>
    <w:rsid w:val="239103EF"/>
    <w:rsid w:val="260114B1"/>
    <w:rsid w:val="265E5645"/>
    <w:rsid w:val="27A26A11"/>
    <w:rsid w:val="28B44D3B"/>
    <w:rsid w:val="29A466EB"/>
    <w:rsid w:val="2AD825A5"/>
    <w:rsid w:val="2BDF7121"/>
    <w:rsid w:val="2CCD123D"/>
    <w:rsid w:val="33440ECE"/>
    <w:rsid w:val="37012A3D"/>
    <w:rsid w:val="3B183AF6"/>
    <w:rsid w:val="3C1D522E"/>
    <w:rsid w:val="3CE0347C"/>
    <w:rsid w:val="3EFA2D97"/>
    <w:rsid w:val="404B2238"/>
    <w:rsid w:val="41906FD5"/>
    <w:rsid w:val="433459D5"/>
    <w:rsid w:val="43C751E3"/>
    <w:rsid w:val="453653AF"/>
    <w:rsid w:val="45FD3D45"/>
    <w:rsid w:val="480C6DF4"/>
    <w:rsid w:val="49213D63"/>
    <w:rsid w:val="49C34FDD"/>
    <w:rsid w:val="4A9C0587"/>
    <w:rsid w:val="4C6564CE"/>
    <w:rsid w:val="4D444D04"/>
    <w:rsid w:val="4EAE6AE2"/>
    <w:rsid w:val="4EE10884"/>
    <w:rsid w:val="4F376289"/>
    <w:rsid w:val="52EA6319"/>
    <w:rsid w:val="542F1CFE"/>
    <w:rsid w:val="55140DA5"/>
    <w:rsid w:val="563709B0"/>
    <w:rsid w:val="566F60F0"/>
    <w:rsid w:val="57A7361C"/>
    <w:rsid w:val="58364489"/>
    <w:rsid w:val="5D85210F"/>
    <w:rsid w:val="60D374EA"/>
    <w:rsid w:val="61AA4C0E"/>
    <w:rsid w:val="659B5285"/>
    <w:rsid w:val="670B0C52"/>
    <w:rsid w:val="696B664A"/>
    <w:rsid w:val="69AD1252"/>
    <w:rsid w:val="6A5070DE"/>
    <w:rsid w:val="6F336301"/>
    <w:rsid w:val="727B452D"/>
    <w:rsid w:val="72D81AFB"/>
    <w:rsid w:val="736805B1"/>
    <w:rsid w:val="73A05D73"/>
    <w:rsid w:val="73BE30E1"/>
    <w:rsid w:val="744F6DB0"/>
    <w:rsid w:val="755961C5"/>
    <w:rsid w:val="76A74A65"/>
    <w:rsid w:val="775B3226"/>
    <w:rsid w:val="7C6011FE"/>
    <w:rsid w:val="7CA35900"/>
    <w:rsid w:val="7DE3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toa heading"/>
    <w:basedOn w:val="1"/>
    <w:next w:val="1"/>
    <w:unhideWhenUsed/>
    <w:qFormat/>
    <w:uiPriority w:val="99"/>
    <w:rPr>
      <w:rFonts w:ascii="Arial" w:hAnsi="Arial" w:eastAsia="宋体" w:cs="Arial"/>
      <w:sz w:val="24"/>
      <w:szCs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8284</Words>
  <Characters>9786</Characters>
  <Lines>0</Lines>
  <Paragraphs>0</Paragraphs>
  <TotalTime>54</TotalTime>
  <ScaleCrop>false</ScaleCrop>
  <LinksUpToDate>false</LinksUpToDate>
  <CharactersWithSpaces>9845</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2022-10-18T07:49:00Z</dcterms:created>
  <dc:creator>Administrator</dc:creator>
  <cp:lastModifiedBy>Administrator</cp:lastModifiedBy>
  <dcterms:modified xsi:type="dcterms:W3CDTF">2024-10-18T03:28:00Z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79426B5F35D342F88C7464BEE7548F35</vt:lpwstr>
  </property>
</Properties>
</file>