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古丈县政府指导价停车服务收费标准表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252525"/>
          <w:sz w:val="32"/>
          <w:szCs w:val="32"/>
        </w:rPr>
        <w:t>政府指导价的公共停车场收费标准</w:t>
      </w:r>
    </w:p>
    <w:p>
      <w:pPr>
        <w:spacing w:line="600" w:lineRule="exact"/>
        <w:jc w:val="righ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单位：每次/每辆</w:t>
      </w:r>
    </w:p>
    <w:tbl>
      <w:tblPr>
        <w:tblStyle w:val="2"/>
        <w:tblW w:w="8235" w:type="dxa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4138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26" w:line="220" w:lineRule="auto"/>
              <w:ind w:left="1265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30"/>
                <w:szCs w:val="30"/>
              </w:rPr>
              <w:t>方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30"/>
                <w:szCs w:val="30"/>
              </w:rPr>
              <w:t>式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9" w:line="218" w:lineRule="auto"/>
              <w:ind w:left="95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30"/>
                <w:szCs w:val="30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pacing w:val="12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5"/>
                <w:sz w:val="30"/>
                <w:szCs w:val="30"/>
              </w:rPr>
              <w:t>型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6" w:line="218" w:lineRule="auto"/>
              <w:ind w:left="1313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 w:val="30"/>
                <w:szCs w:val="30"/>
              </w:rPr>
              <w:t>计</w:t>
            </w:r>
            <w:r>
              <w:rPr>
                <w:rFonts w:hint="eastAsia" w:ascii="仿宋" w:hAnsi="仿宋" w:eastAsia="仿宋" w:cs="仿宋"/>
                <w:color w:val="000000"/>
                <w:spacing w:val="23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sz w:val="30"/>
                <w:szCs w:val="30"/>
              </w:rPr>
              <w:t>费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sz w:val="30"/>
                <w:szCs w:val="30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spacing w:val="11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sz w:val="30"/>
                <w:szCs w:val="30"/>
              </w:rPr>
              <w:t>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line="218" w:lineRule="auto"/>
              <w:ind w:left="30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0"/>
                <w:szCs w:val="30"/>
              </w:rPr>
              <w:t>收费标准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spacing w:line="254" w:lineRule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254" w:lineRule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254" w:lineRule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4" w:line="216" w:lineRule="auto"/>
              <w:ind w:left="34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小车</w:t>
            </w: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3" w:line="218" w:lineRule="auto"/>
              <w:ind w:left="813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30"/>
                <w:szCs w:val="30"/>
              </w:rPr>
              <w:t>1小时之内(含1小时)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4" w:line="218" w:lineRule="auto"/>
              <w:ind w:left="43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30"/>
                <w:szCs w:val="30"/>
              </w:rPr>
              <w:t>免</w:t>
            </w:r>
            <w:r>
              <w:rPr>
                <w:rFonts w:hint="eastAsia" w:ascii="仿宋" w:hAnsi="仿宋" w:eastAsia="仿宋" w:cs="仿宋"/>
                <w:color w:val="000000"/>
                <w:spacing w:val="27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30"/>
                <w:szCs w:val="30"/>
              </w:rPr>
              <w:t>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4" w:line="218" w:lineRule="auto"/>
              <w:ind w:left="743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30"/>
                <w:szCs w:val="30"/>
              </w:rPr>
              <w:t>1小时-4小时(含4小时)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5" w:line="218" w:lineRule="auto"/>
              <w:ind w:left="61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30"/>
                <w:szCs w:val="30"/>
              </w:rPr>
              <w:t>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4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6" w:line="218" w:lineRule="auto"/>
              <w:ind w:left="683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0"/>
                <w:szCs w:val="30"/>
              </w:rPr>
              <w:t>4小时-12小时(含12小时)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7" w:line="218" w:lineRule="auto"/>
              <w:ind w:left="55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0"/>
                <w:szCs w:val="30"/>
              </w:rPr>
              <w:t>10元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</w:trPr>
        <w:tc>
          <w:tcPr>
            <w:tcW w:w="6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8" w:lineRule="auto"/>
              <w:ind w:left="2415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30"/>
                <w:szCs w:val="30"/>
              </w:rPr>
              <w:t>摩托车、电动车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8" w:line="218" w:lineRule="auto"/>
              <w:ind w:left="248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30"/>
                <w:szCs w:val="30"/>
              </w:rPr>
              <w:t>2元/次/辆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3" w:hRule="atLeast"/>
        </w:trPr>
        <w:tc>
          <w:tcPr>
            <w:tcW w:w="8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9" w:line="218" w:lineRule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不足1小时按1小时计算，停车超过12小时重新按时段计费</w:t>
            </w:r>
          </w:p>
        </w:tc>
      </w:tr>
    </w:tbl>
    <w:p>
      <w:pPr>
        <w:spacing w:line="600" w:lineRule="exact"/>
        <w:ind w:left="1600" w:hanging="1500" w:hangingChars="5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 1、凡进入停车场时间不超过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1小时</w:t>
      </w:r>
      <w:r>
        <w:rPr>
          <w:rFonts w:hint="eastAsia" w:ascii="仿宋" w:hAnsi="仿宋" w:eastAsia="仿宋" w:cs="仿宋"/>
          <w:sz w:val="30"/>
          <w:szCs w:val="30"/>
        </w:rPr>
        <w:t>的免费，每车每天最高收费不得超过20元。</w:t>
      </w:r>
    </w:p>
    <w:p>
      <w:pPr>
        <w:numPr>
          <w:ilvl w:val="0"/>
          <w:numId w:val="1"/>
        </w:numPr>
        <w:spacing w:line="600" w:lineRule="exact"/>
        <w:ind w:firstLine="1050" w:firstLineChars="3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办理业务并能提供相关凭证的车辆免费。</w:t>
      </w:r>
    </w:p>
    <w:p>
      <w:pPr>
        <w:numPr>
          <w:ilvl w:val="0"/>
          <w:numId w:val="1"/>
        </w:numPr>
        <w:spacing w:line="600" w:lineRule="exact"/>
        <w:ind w:firstLine="1050" w:firstLineChars="35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机关事业单位的停车场在工作日内，对前来开展业务活动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30"/>
          <w:szCs w:val="30"/>
        </w:rPr>
        <w:t>及办理相关业务的车辆一律免费。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道路临时停车泊位</w:t>
      </w:r>
    </w:p>
    <w:p>
      <w:pPr>
        <w:numPr>
          <w:ilvl w:val="0"/>
          <w:numId w:val="0"/>
        </w:numPr>
        <w:spacing w:line="600" w:lineRule="exact"/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9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2859"/>
        <w:gridCol w:w="2479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8" w:lineRule="auto"/>
              <w:ind w:left="94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0"/>
                <w:szCs w:val="30"/>
              </w:rPr>
              <w:t>计费单位</w:t>
            </w:r>
          </w:p>
        </w:tc>
        <w:tc>
          <w:tcPr>
            <w:tcW w:w="74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38" w:line="184" w:lineRule="auto"/>
              <w:ind w:left="2332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7"/>
                <w:sz w:val="30"/>
                <w:szCs w:val="30"/>
              </w:rPr>
              <w:t>标准(元)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4" w:line="184" w:lineRule="auto"/>
              <w:ind w:left="111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30"/>
                <w:szCs w:val="30"/>
              </w:rPr>
              <w:t>1小时内(含1小时)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184" w:lineRule="auto"/>
              <w:ind w:left="114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22"/>
                <w:sz w:val="30"/>
                <w:szCs w:val="30"/>
              </w:rPr>
              <w:t>1小时后，每30分钟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82" w:line="216" w:lineRule="auto"/>
              <w:ind w:left="107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0"/>
                <w:szCs w:val="30"/>
              </w:rPr>
              <w:t>24小时限价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47" w:line="184" w:lineRule="auto"/>
              <w:ind w:left="94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0"/>
                <w:szCs w:val="30"/>
              </w:rPr>
              <w:t>每车位</w:t>
            </w: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8" w:line="196" w:lineRule="auto"/>
              <w:ind w:left="911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30"/>
                <w:szCs w:val="30"/>
              </w:rPr>
              <w:t>免费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219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1.5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219" w:lineRule="exact"/>
              <w:jc w:val="center"/>
              <w:rPr>
                <w:rFonts w:hint="default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25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停车时间不足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30分钟</w:t>
      </w:r>
      <w:r>
        <w:rPr>
          <w:rFonts w:hint="eastAsia" w:ascii="仿宋" w:hAnsi="仿宋" w:eastAsia="仿宋" w:cs="仿宋"/>
          <w:sz w:val="30"/>
          <w:szCs w:val="30"/>
        </w:rPr>
        <w:t>的按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30分钟</w:t>
      </w:r>
      <w:r>
        <w:rPr>
          <w:rFonts w:hint="eastAsia" w:ascii="仿宋" w:hAnsi="仿宋" w:eastAsia="仿宋" w:cs="仿宋"/>
          <w:sz w:val="30"/>
          <w:szCs w:val="30"/>
        </w:rPr>
        <w:t>计算。</w:t>
      </w:r>
    </w:p>
    <w:p>
      <w:pPr>
        <w:spacing w:line="600" w:lineRule="exact"/>
        <w:ind w:firstLine="900" w:firstLineChars="300"/>
        <w:rPr>
          <w:rFonts w:hint="eastAsia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停车泊位在22:00-7:00时段免收机动车停放服务费。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F747F"/>
    <w:multiLevelType w:val="singleLevel"/>
    <w:tmpl w:val="0D2F74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jgwZmNhMzU4MzlkM2IwODhjMmY1NmM4MjA5Y2QifQ=="/>
  </w:docVars>
  <w:rsids>
    <w:rsidRoot w:val="5A6A6270"/>
    <w:rsid w:val="5A6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2023-05-27T09:57:00Z</dcterms:created>
  <dc:creator>grdlt</dc:creator>
  <cp:lastModifiedBy>grdlt</cp:lastModifiedBy>
  <dcterms:modified xsi:type="dcterms:W3CDTF">2023-05-27T09:57:22Z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EEEE99E3E5F04352A431F8D0224D0259_11</vt:lpwstr>
  </property>
</Properties>
</file>