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pacing w:val="3"/>
          <w:sz w:val="34"/>
          <w:szCs w:val="34"/>
        </w:rPr>
        <w:t>附件3:</w:t>
      </w:r>
    </w:p>
    <w:p/>
    <w:tbl>
      <w:tblPr>
        <w:tblStyle w:val="3"/>
        <w:tblW w:w="13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4"/>
        <w:gridCol w:w="2599"/>
        <w:gridCol w:w="5258"/>
        <w:gridCol w:w="2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ind w:firstLine="915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drawing>
                <wp:inline distT="0" distB="0" distL="114300" distR="114300">
                  <wp:extent cx="858520" cy="1305560"/>
                  <wp:effectExtent l="0" t="0" r="17780" b="889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/>
              <w:ind w:left="180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58"/>
                <w:sz w:val="30"/>
                <w:szCs w:val="30"/>
              </w:rPr>
              <w:t>古丈县城区公共停车场机动车停放收费公示牌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70"/>
              <w:ind w:left="12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position w:val="6"/>
                <w:sz w:val="30"/>
                <w:szCs w:val="30"/>
              </w:rPr>
              <w:t>定价方式：政府指导价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ind w:left="12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sz w:val="30"/>
                <w:szCs w:val="30"/>
              </w:rPr>
              <w:t>收费依据：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4"/>
              <w:ind w:left="76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8"/>
                <w:sz w:val="30"/>
                <w:szCs w:val="30"/>
              </w:rPr>
              <w:t>车</w:t>
            </w:r>
            <w:r>
              <w:rPr>
                <w:rFonts w:hint="eastAsia" w:ascii="宋体" w:hAnsi="宋体" w:cs="宋体"/>
                <w:color w:val="000000"/>
                <w:spacing w:val="18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pacing w:val="-8"/>
                <w:sz w:val="30"/>
                <w:szCs w:val="30"/>
              </w:rPr>
              <w:t>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55"/>
              <w:ind w:left="2024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30"/>
                <w:szCs w:val="30"/>
              </w:rPr>
              <w:t>计费时段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84"/>
              <w:ind w:left="837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3"/>
                <w:sz w:val="30"/>
                <w:szCs w:val="30"/>
              </w:rPr>
              <w:t>收费标准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43"/>
              <w:ind w:left="538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8"/>
                <w:sz w:val="30"/>
                <w:szCs w:val="30"/>
              </w:rPr>
              <w:t>(元/辆/车位)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snapToGrid w:val="0"/>
              <w:spacing w:before="97"/>
              <w:ind w:left="84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30"/>
                <w:szCs w:val="30"/>
              </w:rPr>
              <w:t>小</w:t>
            </w:r>
            <w:r>
              <w:rPr>
                <w:rFonts w:hint="eastAsia" w:ascii="宋体" w:hAnsi="宋体" w:cs="宋体"/>
                <w:color w:val="000000"/>
                <w:spacing w:val="23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sz w:val="30"/>
                <w:szCs w:val="30"/>
              </w:rPr>
              <w:t>车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23"/>
              <w:ind w:left="152" w:right="315" w:firstLine="159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sz w:val="30"/>
                <w:szCs w:val="30"/>
              </w:rPr>
              <w:t>(其他车型按所</w:t>
            </w:r>
            <w:r>
              <w:rPr>
                <w:rFonts w:hint="eastAsia" w:ascii="宋体" w:hAnsi="宋体" w:cs="宋体"/>
                <w:color w:val="000000"/>
                <w:spacing w:val="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10"/>
                <w:sz w:val="30"/>
                <w:szCs w:val="30"/>
              </w:rPr>
              <w:t>占车位计算)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/>
              <w:ind w:left="94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30"/>
                <w:szCs w:val="30"/>
              </w:rPr>
              <w:t>1小时之内(含1小时)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6"/>
              <w:ind w:left="988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sz w:val="30"/>
                <w:szCs w:val="30"/>
              </w:rPr>
              <w:t>免</w:t>
            </w:r>
            <w:r>
              <w:rPr>
                <w:rFonts w:hint="eastAsia" w:ascii="宋体" w:hAnsi="宋体" w:cs="宋体"/>
                <w:color w:val="000000"/>
                <w:spacing w:val="32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pacing w:val="-10"/>
                <w:sz w:val="30"/>
                <w:szCs w:val="30"/>
              </w:rPr>
              <w:t>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6"/>
              <w:ind w:left="94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30"/>
                <w:szCs w:val="30"/>
              </w:rPr>
              <w:t>1小时-4小时(含4小时)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7"/>
              <w:ind w:left="1208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sz w:val="30"/>
                <w:szCs w:val="30"/>
              </w:rPr>
              <w:t>5元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/>
              <w:ind w:left="94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sz w:val="30"/>
                <w:szCs w:val="30"/>
              </w:rPr>
              <w:t>4小时-12小时(含12小时)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8"/>
              <w:ind w:left="1138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4"/>
                <w:sz w:val="30"/>
                <w:szCs w:val="30"/>
              </w:rPr>
              <w:t>10元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8"/>
              <w:ind w:left="24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sz w:val="30"/>
                <w:szCs w:val="30"/>
              </w:rPr>
              <w:t>摩托车、电动车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8"/>
              <w:ind w:left="1954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30"/>
                <w:szCs w:val="30"/>
              </w:rPr>
              <w:t>每次/每辆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98"/>
              <w:ind w:left="988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sz w:val="30"/>
                <w:szCs w:val="30"/>
              </w:rPr>
              <w:t>2元/次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0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9"/>
              <w:ind w:left="320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10"/>
                <w:sz w:val="30"/>
                <w:szCs w:val="30"/>
              </w:rPr>
              <w:t>停车超过12小时重新按时段计费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before="161"/>
              <w:ind w:left="95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sz w:val="30"/>
                <w:szCs w:val="30"/>
              </w:rPr>
              <w:t>经营单位：</w:t>
            </w:r>
          </w:p>
          <w:p>
            <w:pPr>
              <w:snapToGrid w:val="0"/>
              <w:spacing w:before="141"/>
              <w:ind w:left="95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25"/>
                <w:sz w:val="30"/>
                <w:szCs w:val="30"/>
              </w:rPr>
              <w:t>停车场地址：</w:t>
            </w:r>
          </w:p>
          <w:p>
            <w:pPr>
              <w:snapToGrid w:val="0"/>
              <w:spacing w:before="142"/>
              <w:ind w:left="95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position w:val="14"/>
                <w:sz w:val="30"/>
                <w:szCs w:val="30"/>
              </w:rPr>
              <w:t>举报电话：12315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"/>
              <w:ind w:left="95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30"/>
                <w:sz w:val="30"/>
                <w:szCs w:val="30"/>
              </w:rPr>
              <w:t>服务电话：</w:t>
            </w:r>
          </w:p>
        </w:tc>
        <w:tc>
          <w:tcPr>
            <w:tcW w:w="10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Arial" w:hAnsi="Arial" w:cs="Arial"/>
                <w:color w:val="000000"/>
              </w:rPr>
            </w:pPr>
          </w:p>
          <w:p>
            <w:pPr>
              <w:snapToGrid w:val="0"/>
              <w:spacing w:before="94"/>
              <w:ind w:left="122"/>
              <w:rPr>
                <w:rFonts w:ascii="宋体" w:hAnsi="宋体" w:cs="宋体"/>
                <w:color w:val="000000"/>
                <w:sz w:val="29"/>
                <w:szCs w:val="29"/>
              </w:rPr>
            </w:pPr>
            <w:r>
              <w:rPr>
                <w:rFonts w:hint="eastAsia" w:ascii="宋体" w:hAnsi="宋体" w:cs="宋体"/>
                <w:color w:val="000000"/>
                <w:spacing w:val="9"/>
                <w:sz w:val="29"/>
                <w:szCs w:val="29"/>
              </w:rPr>
              <w:t>备注：1、执行任务的军车、警车、消防车和救</w:t>
            </w:r>
            <w:r>
              <w:rPr>
                <w:rFonts w:hint="eastAsia" w:ascii="宋体" w:hAnsi="宋体" w:cs="宋体"/>
                <w:color w:val="000000"/>
                <w:spacing w:val="8"/>
                <w:sz w:val="29"/>
                <w:szCs w:val="29"/>
              </w:rPr>
              <w:t>护车、救灾抢险车、邮递车、环卫</w:t>
            </w:r>
            <w:r>
              <w:rPr>
                <w:rFonts w:hint="eastAsia" w:ascii="宋体" w:hAnsi="宋体" w:cs="宋体"/>
                <w:color w:val="000000"/>
                <w:sz w:val="29"/>
                <w:szCs w:val="2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15"/>
                <w:sz w:val="29"/>
                <w:szCs w:val="29"/>
              </w:rPr>
              <w:t>车、市政设施维护维修车、殡葬车、残疾人专用驾驶车辆免</w:t>
            </w:r>
            <w:r>
              <w:rPr>
                <w:rFonts w:hint="eastAsia" w:ascii="宋体" w:hAnsi="宋体" w:cs="宋体"/>
                <w:color w:val="000000"/>
                <w:spacing w:val="14"/>
                <w:sz w:val="29"/>
                <w:szCs w:val="29"/>
              </w:rPr>
              <w:t>费。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/>
              <w:ind w:left="122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pacing w:val="6"/>
                <w:sz w:val="30"/>
                <w:szCs w:val="30"/>
              </w:rPr>
              <w:t>2、法律法规规定的其他应当免收车辆停放服</w:t>
            </w:r>
            <w:r>
              <w:rPr>
                <w:rFonts w:hint="eastAsia" w:ascii="宋体" w:hAnsi="宋体" w:cs="宋体"/>
                <w:color w:val="000000"/>
                <w:spacing w:val="5"/>
                <w:sz w:val="30"/>
                <w:szCs w:val="30"/>
              </w:rPr>
              <w:t>务费的车辆。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NjgwZmNhMzU4MzlkM2IwODhjMmY1NmM4MjA5Y2QifQ=="/>
  </w:docVars>
  <w:rsids>
    <w:rsidRoot w:val="408562DA"/>
    <w:rsid w:val="408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265</Characters>
  <Lines>0</Lines>
  <Paragraphs>0</Paragraphs>
  <TotalTime>0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2023-05-27T09:56:00Z</dcterms:created>
  <dc:creator>grdlt</dc:creator>
  <cp:lastModifiedBy>grdlt</cp:lastModifiedBy>
  <dcterms:modified xsi:type="dcterms:W3CDTF">2023-05-27T09:56:37Z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E4449A1932C74C01B088579029A07C17_11</vt:lpwstr>
  </property>
</Properties>
</file>