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食用农产品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抽检依据是GB2761-2011《食品安全国家标准 食品中真菌毒素限量》、GB 2762-2012《食品安全国家标准 食品中污染物限量》、中华人民共和国农业部第235号《动物性食品中兽药最高残留量》整顿办函[2010]50号《全国食品安全整顿工作办公室关于印发《食品中可能违法添加的非食用物质和易滥用的食品添加名单（第四批）》的通知》、GB2763—2014《食品安全国家标准 食品中农药最大残留限量》。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蔬菜检验项目为二甲戊灵、噻虫胺、阿维菌素、氟虫腈、4-氯苯氧乙酸钠（以4-氯苯氧乙酸计）、6－苄基腺嘌呤（6-BA）、倍硫磷、吡虫啉、敌敌畏、啶虫脒、毒死蜱、对硫磷、多菌灵、腐霉利、镉（以Cd计）、甲氨基阿维菌素苯甲酸盐、甲胺磷、甲拌磷、甲基异柳磷、腈菌唑、克百威、氯氟氰菊酯和高效氯氟氰菊酯、氯氰菊酯和高效氯氰菊酯、氯唑磷、灭蝇胺、铅（以Pb计）、噻虫嗪、霜霉威和霜霉威盐酸盐、水胺硫磷、亚硫酸盐（以S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计）、氧乐果、总砷（以As计）。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水果类检验项目为己唑醇、噻虫胺、苯醚甲环唑、吡虫啉、丙溴磷、敌敌畏、啶虫脒、毒死蜱、多菌灵、甲胺磷、甲拌磷、腈苯唑、克百威、联苯菊酯、氯氟氰菊酯和高效氯氟氰菊酯、氯氰菊酯和高效氯氰菊酯、噻虫嗪、水胺硫磷、戊唑醇、辛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3.鲜蛋检验项目为甲硝唑、呋喃唑酮代谢物、氟虫腈（以氟虫腈、氟甲腈、氟虫腈砜、氟虫腈亚砜之和计）、氯霉素。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饼干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1.饼干检验项目为苯甲酸及其钠盐（以苯甲酸计）、大肠菌群、菌落总数（5)、山梨酸及其钾盐（以山梨酸计）。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餐饮食品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餐饮食品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阿斯巴甜、安赛蜜、苯甲酸及其钠盐（以苯甲酸计）、丙酸及其钠盐、钙盐（以丙酸计）、大肠菌群（发酵法）、防腐剂混合使用时各自用量占其最大使用量的比例之和、铝的残留量（干样品，以Al计）、沙门氏菌、山梨酸及其钾盐（以山梨酸计）、糖精钠（以糖精计）、甜蜜素（以环己基氨基磺酸计）、脱氢乙酸及其钠盐（以脱氢乙酸计）、阴离子合成洗涤剂（以十二烷基苯磺酸钠计）、游离性余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四、茶叶及相关制品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1.茶叶及相关制品检验项目为毒死蜱、铅（以Pb计）、水胺硫磷。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五、炒货食品及坚果制品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1.炒货食品及坚果制品检验项目为过氧化值（以脂肪计）、霉菌、山梨酸及其钾盐（以山梨酸计）、酸价（以脂肪计）、糖精钠（以糖精计）、甜蜜素（以环己基氨基磺酸计）。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六、蛋制品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1.蛋制品检验项目为苯甲酸及其钠盐（以苯甲酸计）、菌落总数（5)、铅（以Pb计）、山梨酸及其钾盐（以山梨酸计）、商业无菌。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淀粉及淀粉制品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淀粉及淀粉制品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检验项目为苯甲酸及其钠盐（以苯甲酸计）、二氧化硫残留量（以SO计）、铝的残留量（干样品，以Al计）、山梨酸及其钾盐（以山梨酸计）、大肠菌群、菌落总数（5)、霉菌和酵母、铅（以Pb计）。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豆制品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豆制品检验项目为苯甲酸及其钠盐（以苯甲酸计）、丙酸及其钠盐、钙盐（以丙酸计）、防腐剂混合使用时各自用量占其最大使用量的比例之和、山梨酸及其钾盐（以山梨酸计）、脱氢乙酸及其钠盐（以脱氢乙酸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九、方便食品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方便食品检验项目为苯甲酸及其钠盐（以苯甲酸计）、大肠菌群、过氧化值（以脂肪计）、金黄色葡萄球菌、菌落总数（5)、沙门氏菌（5）、山梨酸及其钾盐（以山梨酸计）、酸价（以脂肪计）（KOH)、糖精钠（以糖精计）、脱氢乙酸及其钠盐（以脱氢乙酸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十、糕点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1.糕点检验项目为苯甲酸及其钠盐（以苯甲酸计）、过氧化值（以脂肪计）、霉菌、山梨酸及其钾盐（以山梨酸计）、酸价（以脂肪计）（KOH)、糖精钠（以糖精计）。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十一、罐头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1.罐头检验项目为苯甲酸及其钠盐（以苯甲酸计）、山梨酸及其钾盐（以山梨酸计）、商业无菌、糖精钠（以糖精计）、脱氢乙酸及其钠盐（以脱氢乙酸计）。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十二、酒类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1.酒类检验项目为苯甲酸及其钠盐（以苯甲酸计）、酒精度、氰化物（以HCN计）、山梨酸及其钾盐（以山梨酸计）、糖精钠（以糖精计）、甜蜜素（以环己基氨基磺酸计）。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十三、粮食加工品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1.粮食加工品检验项目为苯甲酸及其钠盐（以苯甲酸计）、防腐剂混合使用时各自用量占其最大使用量的比例之和、镉（以Cd计）、黄曲霉毒素B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、铝的残留量（干样品，以Al计）、铅（以Pb计）、山梨酸及其钾盐（以山梨酸计）、脱氢乙酸及其钠盐（以脱氢乙酸计）、脱氧雪腐镰刀菌烯醇。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十四、肉制品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1.肉制品检验项目为苯甲酸及其钠盐（以苯甲酸计）、大肠菌群、防腐剂混合使用时各自用量占其最大使用量的比例之和、菌落总数（5)、山梨酸及其钾盐（以山梨酸计）、亚硝酸盐（以亚硝酸钠计）。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十五、乳制品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1.乳制品检验项目为大肠菌群、蛋白质、非脂乳固体、菌落总数（5)、三聚氰胺、酸度、脂肪。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十六、食用油、油脂及其制品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1.食用油、油脂及其制品检验项目为过氧化值、酸价（KOH）、特丁基对苯二酚（TBHQ)。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十七、蔬菜制品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蔬菜制品检验项目为苯甲酸及其钠盐（以苯甲酸计）、防腐剂混合使用时各自用量占其最大使用量的比例之和、铅（以Pb计）、山梨酸及其钾盐（以山梨酸计）、糖精钠（以糖精计）、脱氢乙酸及其钠盐（以脱氢乙酸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十八、薯类和膨化食品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1.薯类和膨化食品检验项目为苯甲酸及其钠盐（以苯甲酸计）、大肠菌群、过氧化值（以脂肪计）、菌落总数（5)、山梨酸及其钾盐（以山梨酸计）、酸价（以脂肪计）、糖精钠（以糖精计）。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十九、水产制品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1.水产制品检验项目为苯甲酸及其钠盐（以苯甲酸计）、山梨酸及其钾盐（以山梨酸计）、糖精钠（以糖精计）、脱氢乙酸及其钠盐（以脱氢乙酸计）。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二十、水果制品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1.水果制品检验项目为苯甲酸及其钠盐（以苯甲酸计）、二氧化硫残留量、霉菌、山梨酸及其钾盐（以山梨酸计）、糖精钠（以糖精计）、脱氢乙酸及其钠盐（以脱氢乙酸计）。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二十一、糖果制品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糖果制品检验项目为苯甲酸及其钠盐（以苯甲酸计）、防腐剂混合使用时各自用量占其最大使用量的比例之和、菌落总数（5)、霉菌、柠檬黄、铅（以Pb计）、日落黄、山梨酸及其钾盐（以山梨酸计）、糖精钠（以糖精计）、甜蜜素（以环己基氨基磺酸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二十二、调味品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调味品检验项目为氨基酸态氮（以N计）、氨基酸态氮（以氮计）、苯甲酸及其钠盐（以苯甲酸计）、防腐剂混合使用时各自用量占其最大使用量的比例之和、山梨酸及其钾盐（以山梨酸计）、糖精钠（以糖精计）、甜蜜素（以环己基氨基磺酸计）、脱氢乙酸及其钠盐（以脱氢乙酸计）、总酸（以乙酸计）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二十三、饮料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抽检依据是</w:t>
      </w:r>
      <w:r>
        <w:rPr>
          <w:rFonts w:ascii="仿宋" w:hAnsi="仿宋" w:eastAsia="仿宋"/>
          <w:sz w:val="32"/>
        </w:rPr>
        <w:t>GB2761-2011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食品中真菌毒素限量》、</w:t>
      </w:r>
      <w:r>
        <w:rPr>
          <w:rFonts w:ascii="仿宋" w:hAnsi="仿宋" w:eastAsia="仿宋"/>
          <w:sz w:val="32"/>
        </w:rPr>
        <w:t>GB 2762-2012</w:t>
      </w:r>
      <w:r>
        <w:rPr>
          <w:rFonts w:hint="eastAsia" w:ascii="仿宋" w:hAnsi="仿宋" w:eastAsia="仿宋"/>
          <w:sz w:val="32"/>
        </w:rPr>
        <w:t>《食品安全国家标准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</w:rPr>
        <w:t>食品中污染物限量》、</w:t>
      </w:r>
      <w:r>
        <w:rPr>
          <w:rFonts w:hint="eastAsia" w:ascii="仿宋" w:hAnsi="仿宋" w:eastAsia="仿宋"/>
          <w:sz w:val="32"/>
          <w:lang w:val="en-US" w:eastAsia="zh-CN"/>
        </w:rPr>
        <w:t>GB 2760-2014《</w:t>
      </w:r>
      <w:r>
        <w:rPr>
          <w:rFonts w:hint="eastAsia" w:ascii="仿宋" w:hAnsi="仿宋" w:eastAsia="仿宋"/>
          <w:sz w:val="32"/>
        </w:rPr>
        <w:t>食品安全国家标准</w:t>
      </w:r>
      <w:r>
        <w:rPr>
          <w:rFonts w:ascii="仿宋" w:hAnsi="仿宋" w:eastAsia="仿宋"/>
          <w:sz w:val="32"/>
        </w:rPr>
        <w:t xml:space="preserve"> </w:t>
      </w:r>
      <w:r>
        <w:rPr>
          <w:rFonts w:hint="eastAsia" w:ascii="仿宋" w:hAnsi="仿宋" w:eastAsia="仿宋"/>
          <w:sz w:val="32"/>
          <w:lang w:eastAsia="zh-CN"/>
        </w:rPr>
        <w:t>食品添加剂使用标准</w:t>
      </w:r>
      <w:r>
        <w:rPr>
          <w:rFonts w:hint="eastAsia" w:ascii="仿宋" w:hAnsi="仿宋" w:eastAsia="仿宋"/>
          <w:sz w:val="32"/>
          <w:lang w:val="en-US" w:eastAsia="zh-CN"/>
        </w:rPr>
        <w:t>》</w:t>
      </w:r>
      <w:r>
        <w:rPr>
          <w:rFonts w:hint="eastAsia" w:ascii="仿宋" w:hAnsi="仿宋" w:eastAsia="仿宋"/>
          <w:sz w:val="32"/>
          <w:lang w:eastAsia="zh-CN"/>
        </w:rPr>
        <w:t>等标准及产品明示标准和指标的要求</w:t>
      </w:r>
      <w:r>
        <w:rPr>
          <w:rFonts w:hint="eastAsia" w:ascii="仿宋" w:hAnsi="仿宋" w:eastAsia="仿宋"/>
          <w:sz w:val="32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bottom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饮料检验项目为安赛蜜、苯甲酸及其钠盐（以苯甲酸计）、大肠菌群、蛋白质、电导率﹝（25±1）℃)、防腐剂混合使用时各自用量占其最大使用量的比例之和、耗氧量、咖啡因、铅（以Pb计）、三聚氰胺、三氯甲烷、山梨酸及其钾盐（以山梨酸计）、糖精钠（以糖精计）、甜蜜素（以环己基氨基磺酸计）、铜绿假单胞菌、脱氢乙酸及其钠盐（以脱氢乙酸计）、硝酸盐、亚硝酸盐、余氯（游离氯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2B7B3E"/>
    <w:multiLevelType w:val="singleLevel"/>
    <w:tmpl w:val="CA2B7B3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1BB36A9"/>
    <w:multiLevelType w:val="singleLevel"/>
    <w:tmpl w:val="21BB36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E9D072C"/>
    <w:multiLevelType w:val="singleLevel"/>
    <w:tmpl w:val="3E9D072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N2Y1NTg0NmI1ZWM2N2Y3YTc3YzljYjdjM2VlZDYifQ=="/>
  </w:docVars>
  <w:rsids>
    <w:rsidRoot w:val="00A06660"/>
    <w:rsid w:val="00097B71"/>
    <w:rsid w:val="005D6F77"/>
    <w:rsid w:val="00676078"/>
    <w:rsid w:val="006D441C"/>
    <w:rsid w:val="00950783"/>
    <w:rsid w:val="00962097"/>
    <w:rsid w:val="00A06660"/>
    <w:rsid w:val="00AC7C00"/>
    <w:rsid w:val="00B77A02"/>
    <w:rsid w:val="00BB34F9"/>
    <w:rsid w:val="00C10A0C"/>
    <w:rsid w:val="00D324C2"/>
    <w:rsid w:val="00DA7C4D"/>
    <w:rsid w:val="00DF7079"/>
    <w:rsid w:val="00EC62BA"/>
    <w:rsid w:val="00FD76F1"/>
    <w:rsid w:val="019362A4"/>
    <w:rsid w:val="05082AAB"/>
    <w:rsid w:val="08EC4089"/>
    <w:rsid w:val="0A713B09"/>
    <w:rsid w:val="0C37346C"/>
    <w:rsid w:val="0D7D68C4"/>
    <w:rsid w:val="114B2D60"/>
    <w:rsid w:val="1BC31979"/>
    <w:rsid w:val="205764C6"/>
    <w:rsid w:val="21CA2485"/>
    <w:rsid w:val="21DF2D62"/>
    <w:rsid w:val="23036CE8"/>
    <w:rsid w:val="233061FD"/>
    <w:rsid w:val="239C7C56"/>
    <w:rsid w:val="23C03826"/>
    <w:rsid w:val="293609AC"/>
    <w:rsid w:val="2DFD2263"/>
    <w:rsid w:val="2E142FBB"/>
    <w:rsid w:val="2EC47163"/>
    <w:rsid w:val="2F543934"/>
    <w:rsid w:val="2F5E4339"/>
    <w:rsid w:val="32673D19"/>
    <w:rsid w:val="32DA12DB"/>
    <w:rsid w:val="373E7EAF"/>
    <w:rsid w:val="38C46EC6"/>
    <w:rsid w:val="39A61DCE"/>
    <w:rsid w:val="39F05B79"/>
    <w:rsid w:val="3A550212"/>
    <w:rsid w:val="3D0E4CF3"/>
    <w:rsid w:val="4052779B"/>
    <w:rsid w:val="417A2ADE"/>
    <w:rsid w:val="4348092F"/>
    <w:rsid w:val="441B3FAA"/>
    <w:rsid w:val="450E0C06"/>
    <w:rsid w:val="459E4818"/>
    <w:rsid w:val="48D37826"/>
    <w:rsid w:val="490F5260"/>
    <w:rsid w:val="4A944897"/>
    <w:rsid w:val="4ACC3D93"/>
    <w:rsid w:val="4BAF528E"/>
    <w:rsid w:val="4CE951AF"/>
    <w:rsid w:val="4D055090"/>
    <w:rsid w:val="504E5063"/>
    <w:rsid w:val="54A036FE"/>
    <w:rsid w:val="54BD7E38"/>
    <w:rsid w:val="562C5988"/>
    <w:rsid w:val="572F14E2"/>
    <w:rsid w:val="59612BE8"/>
    <w:rsid w:val="5A1C23C4"/>
    <w:rsid w:val="5A270918"/>
    <w:rsid w:val="5AB71852"/>
    <w:rsid w:val="5D626998"/>
    <w:rsid w:val="5E9F0E4C"/>
    <w:rsid w:val="5F126E38"/>
    <w:rsid w:val="6067193E"/>
    <w:rsid w:val="659C75FC"/>
    <w:rsid w:val="67C0789D"/>
    <w:rsid w:val="687F0240"/>
    <w:rsid w:val="69BD2834"/>
    <w:rsid w:val="6B8E4AFD"/>
    <w:rsid w:val="6C2B507B"/>
    <w:rsid w:val="6FFC1059"/>
    <w:rsid w:val="73596161"/>
    <w:rsid w:val="74CD688F"/>
    <w:rsid w:val="77060618"/>
    <w:rsid w:val="7860099D"/>
    <w:rsid w:val="7A8041EE"/>
    <w:rsid w:val="7CFE0D05"/>
    <w:rsid w:val="7DBA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4885</Words>
  <Characters>5608</Characters>
  <Lines>25</Lines>
  <Paragraphs>7</Paragraphs>
  <TotalTime>0</TotalTime>
  <ScaleCrop>false</ScaleCrop>
  <LinksUpToDate>false</LinksUpToDate>
  <CharactersWithSpaces>5722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WPS_571009180</cp:lastModifiedBy>
  <dcterms:modified xsi:type="dcterms:W3CDTF">2023-02-09T03:13:08Z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610A5667472A41CEAD93B3BE6244E2B1</vt:lpwstr>
  </property>
</Properties>
</file>